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ACF4F5">
      <w:pPr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黑体" w:hAnsi="黑体" w:eastAsia="黑体" w:cs="黑体"/>
          <w:spacing w:val="-10"/>
          <w:sz w:val="32"/>
          <w:szCs w:val="32"/>
        </w:rPr>
        <w:t>附件2</w:t>
      </w:r>
    </w:p>
    <w:p w14:paraId="309F5B21">
      <w:pPr>
        <w:widowControl/>
        <w:snapToGrid w:val="0"/>
        <w:jc w:val="center"/>
        <w:outlineLvl w:val="1"/>
        <w:rPr>
          <w:rFonts w:hint="eastAsia" w:ascii="华文中宋" w:hAnsi="华文中宋" w:eastAsia="华文中宋" w:cs="华文中宋"/>
          <w:bCs/>
          <w:kern w:val="36"/>
          <w:sz w:val="44"/>
          <w:szCs w:val="44"/>
        </w:rPr>
      </w:pPr>
      <w:r>
        <w:rPr>
          <w:rFonts w:hint="eastAsia" w:ascii="华文中宋" w:hAnsi="华文中宋" w:eastAsia="华文中宋" w:cs="华文中宋"/>
          <w:bCs/>
          <w:kern w:val="36"/>
          <w:sz w:val="44"/>
          <w:szCs w:val="44"/>
        </w:rPr>
        <w:t>“人工智能</w:t>
      </w:r>
      <w:r>
        <w:rPr>
          <w:rFonts w:hint="eastAsia" w:ascii="华文中宋" w:hAnsi="华文中宋" w:eastAsia="华文中宋" w:cs="华文中宋"/>
          <w:bCs/>
          <w:kern w:val="36"/>
          <w:sz w:val="44"/>
          <w:szCs w:val="44"/>
          <w:lang w:val="en-US" w:eastAsia="zh-CN"/>
        </w:rPr>
        <w:t>赋能教育教学</w:t>
      </w:r>
      <w:r>
        <w:rPr>
          <w:rFonts w:hint="eastAsia" w:ascii="华文中宋" w:hAnsi="华文中宋" w:eastAsia="华文中宋" w:cs="华文中宋"/>
          <w:bCs/>
          <w:kern w:val="36"/>
          <w:sz w:val="44"/>
          <w:szCs w:val="44"/>
        </w:rPr>
        <w:t>”应用场景典型案例申报信息</w:t>
      </w:r>
    </w:p>
    <w:p w14:paraId="6BA4FAE2">
      <w:pPr>
        <w:widowControl/>
        <w:snapToGrid w:val="0"/>
        <w:jc w:val="center"/>
        <w:outlineLvl w:val="1"/>
        <w:rPr>
          <w:rFonts w:hint="eastAsia" w:ascii="方正小标宋简体" w:hAnsi="方正小标宋简体" w:eastAsia="方正小标宋简体" w:cs="方正小标宋简体"/>
          <w:sz w:val="44"/>
          <w:szCs w:val="44"/>
          <w:vertAlign w:val="baseline"/>
        </w:rPr>
      </w:pPr>
      <w:r>
        <w:rPr>
          <w:rFonts w:hint="eastAsia" w:ascii="华文中宋" w:hAnsi="华文中宋" w:eastAsia="华文中宋" w:cs="华文中宋"/>
          <w:bCs/>
          <w:kern w:val="36"/>
          <w:sz w:val="44"/>
          <w:szCs w:val="44"/>
        </w:rPr>
        <w:t>汇  总  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6"/>
        <w:gridCol w:w="2117"/>
        <w:gridCol w:w="1928"/>
        <w:gridCol w:w="4097"/>
        <w:gridCol w:w="2363"/>
        <w:gridCol w:w="2363"/>
      </w:tblGrid>
      <w:tr w14:paraId="2AD9D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</w:tcPr>
          <w:p w14:paraId="63F1A773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2117" w:type="dxa"/>
          </w:tcPr>
          <w:p w14:paraId="5E5FD669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申报联系人</w:t>
            </w:r>
          </w:p>
        </w:tc>
        <w:tc>
          <w:tcPr>
            <w:tcW w:w="1928" w:type="dxa"/>
          </w:tcPr>
          <w:p w14:paraId="60494ACC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default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联系电话</w:t>
            </w:r>
          </w:p>
        </w:tc>
        <w:tc>
          <w:tcPr>
            <w:tcW w:w="4097" w:type="dxa"/>
          </w:tcPr>
          <w:p w14:paraId="5D68C206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案例名称</w:t>
            </w:r>
          </w:p>
        </w:tc>
        <w:tc>
          <w:tcPr>
            <w:tcW w:w="2363" w:type="dxa"/>
          </w:tcPr>
          <w:p w14:paraId="17D4266E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案例类别</w:t>
            </w:r>
          </w:p>
        </w:tc>
        <w:tc>
          <w:tcPr>
            <w:tcW w:w="2363" w:type="dxa"/>
          </w:tcPr>
          <w:p w14:paraId="06F2C886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案例网址</w:t>
            </w:r>
          </w:p>
        </w:tc>
      </w:tr>
      <w:tr w14:paraId="177C4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</w:tcPr>
          <w:p w14:paraId="3E9E9A95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117" w:type="dxa"/>
          </w:tcPr>
          <w:p w14:paraId="456D4ED1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1928" w:type="dxa"/>
          </w:tcPr>
          <w:p w14:paraId="7FA3B326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4097" w:type="dxa"/>
          </w:tcPr>
          <w:p w14:paraId="31C70864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363" w:type="dxa"/>
          </w:tcPr>
          <w:p w14:paraId="0A7D5437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363" w:type="dxa"/>
          </w:tcPr>
          <w:p w14:paraId="658E1275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</w:tr>
      <w:tr w14:paraId="5C23E2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</w:tcPr>
          <w:p w14:paraId="3C0CD1C6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117" w:type="dxa"/>
          </w:tcPr>
          <w:p w14:paraId="21FC4DF8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1928" w:type="dxa"/>
          </w:tcPr>
          <w:p w14:paraId="4E6026F0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4097" w:type="dxa"/>
          </w:tcPr>
          <w:p w14:paraId="75932819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363" w:type="dxa"/>
          </w:tcPr>
          <w:p w14:paraId="17B3A898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363" w:type="dxa"/>
          </w:tcPr>
          <w:p w14:paraId="5E09DCAD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</w:tr>
      <w:tr w14:paraId="627FF5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</w:tcPr>
          <w:p w14:paraId="4FDB24D0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117" w:type="dxa"/>
          </w:tcPr>
          <w:p w14:paraId="422111B0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1928" w:type="dxa"/>
          </w:tcPr>
          <w:p w14:paraId="48CABECC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4097" w:type="dxa"/>
          </w:tcPr>
          <w:p w14:paraId="59CED364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363" w:type="dxa"/>
          </w:tcPr>
          <w:p w14:paraId="55BE9ED5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363" w:type="dxa"/>
          </w:tcPr>
          <w:p w14:paraId="5FB9794F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</w:tr>
      <w:tr w14:paraId="23C00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6" w:type="dxa"/>
          </w:tcPr>
          <w:p w14:paraId="0A5F5F72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117" w:type="dxa"/>
          </w:tcPr>
          <w:p w14:paraId="40391EF7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1928" w:type="dxa"/>
          </w:tcPr>
          <w:p w14:paraId="59A2E21D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4097" w:type="dxa"/>
          </w:tcPr>
          <w:p w14:paraId="6F1CE139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363" w:type="dxa"/>
          </w:tcPr>
          <w:p w14:paraId="6F023660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  <w:tc>
          <w:tcPr>
            <w:tcW w:w="2363" w:type="dxa"/>
          </w:tcPr>
          <w:p w14:paraId="672A4875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560" w:lineRule="exact"/>
              <w:jc w:val="left"/>
              <w:rPr>
                <w:rFonts w:hint="eastAsia" w:ascii="方正小标宋简体" w:hAnsi="方正小标宋简体" w:eastAsia="方正小标宋简体" w:cs="方正小标宋简体"/>
                <w:sz w:val="44"/>
                <w:szCs w:val="44"/>
                <w:vertAlign w:val="baseline"/>
              </w:rPr>
            </w:pPr>
          </w:p>
        </w:tc>
      </w:tr>
    </w:tbl>
    <w:p w14:paraId="019E7326">
      <w:pPr>
        <w:widowControl/>
        <w:kinsoku w:val="0"/>
        <w:autoSpaceDE w:val="0"/>
        <w:autoSpaceDN w:val="0"/>
        <w:adjustRightInd w:val="0"/>
        <w:snapToGrid w:val="0"/>
        <w:spacing w:line="560" w:lineRule="exact"/>
        <w:jc w:val="left"/>
        <w:rPr>
          <w:rFonts w:hint="eastAsia" w:ascii="楷体_GB2312" w:hAnsi="仿宋_GB2312" w:eastAsia="楷体_GB2312" w:cs="仿宋_GB2312"/>
          <w:sz w:val="28"/>
          <w:szCs w:val="28"/>
        </w:rPr>
      </w:pPr>
      <w:r>
        <w:rPr>
          <w:rFonts w:hint="eastAsia" w:ascii="楷体_GB2312" w:hAnsi="仿宋_GB2312" w:eastAsia="楷体_GB2312" w:cs="仿宋_GB2312"/>
          <w:sz w:val="28"/>
          <w:szCs w:val="28"/>
        </w:rPr>
        <w:t xml:space="preserve"> 备注：1.案例类别请参考智能助</w:t>
      </w:r>
      <w:bookmarkStart w:id="0" w:name="_GoBack"/>
      <w:bookmarkEnd w:id="0"/>
      <w:r>
        <w:rPr>
          <w:rFonts w:hint="eastAsia" w:ascii="楷体_GB2312" w:hAnsi="仿宋_GB2312" w:eastAsia="楷体_GB2312" w:cs="仿宋_GB2312"/>
          <w:sz w:val="28"/>
          <w:szCs w:val="28"/>
        </w:rPr>
        <w:t>教、智能助学、智能助管、智能助研、</w:t>
      </w:r>
      <w:r>
        <w:rPr>
          <w:rFonts w:hint="eastAsia" w:ascii="楷体_GB2312" w:hAnsi="仿宋_GB2312" w:eastAsia="楷体_GB2312" w:cs="仿宋_GB2312"/>
          <w:sz w:val="28"/>
          <w:szCs w:val="28"/>
          <w:lang w:val="en-US" w:eastAsia="zh-CN"/>
        </w:rPr>
        <w:t>智能特教、</w:t>
      </w:r>
      <w:r>
        <w:rPr>
          <w:rFonts w:hint="eastAsia" w:ascii="楷体_GB2312" w:hAnsi="仿宋_GB2312" w:eastAsia="楷体_GB2312" w:cs="仿宋_GB2312"/>
          <w:sz w:val="28"/>
          <w:szCs w:val="28"/>
        </w:rPr>
        <w:t>其他创新场景分类。</w:t>
      </w:r>
    </w:p>
    <w:p w14:paraId="4B7EFC00">
      <w:pPr>
        <w:widowControl/>
        <w:kinsoku w:val="0"/>
        <w:autoSpaceDE w:val="0"/>
        <w:autoSpaceDN w:val="0"/>
        <w:adjustRightInd w:val="0"/>
        <w:snapToGrid w:val="0"/>
        <w:spacing w:line="560" w:lineRule="exact"/>
        <w:rPr>
          <w:rFonts w:hint="eastAsia"/>
          <w:lang w:eastAsia="zh-CN"/>
        </w:rPr>
      </w:pPr>
      <w:r>
        <w:rPr>
          <w:rFonts w:hint="eastAsia" w:ascii="楷体_GB2312" w:hAnsi="仿宋_GB2312" w:eastAsia="楷体_GB2312" w:cs="仿宋_GB2312"/>
          <w:sz w:val="28"/>
          <w:szCs w:val="28"/>
        </w:rPr>
        <w:t xml:space="preserve">       2.案例网址请填写可以体验案例场景的网址。</w:t>
      </w:r>
    </w:p>
    <w:sectPr>
      <w:pgSz w:w="16838" w:h="11906" w:orient="landscape"/>
      <w:pgMar w:top="1361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B1C9057-557E-414E-AEEB-D38EF16FEB2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4BA3DDF3-803B-402D-ABEC-DD6DD605D319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  <w:embedRegular r:id="rId3" w:fontKey="{E29ECE7A-99B1-48E3-B26B-F695D99CD97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4" w:fontKey="{13A00AC7-C5A9-427F-805C-964712AEC2A3}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  <w:embedRegular r:id="rId5" w:fontKey="{2113F9D3-1065-4762-AB83-716B1105F5F3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6" w:fontKey="{4CB39A7C-E37A-4BF0-9859-705DB5B3E2A2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NkZDNkZWI3NTRkOGU5ZDBkYTVjMTA4MDkyZjdmYzUifQ=="/>
  </w:docVars>
  <w:rsids>
    <w:rsidRoot w:val="51FB60DD"/>
    <w:rsid w:val="021E60D1"/>
    <w:rsid w:val="436360EC"/>
    <w:rsid w:val="49A85EBB"/>
    <w:rsid w:val="4EA06B6F"/>
    <w:rsid w:val="51FB60DD"/>
    <w:rsid w:val="54A82BF2"/>
    <w:rsid w:val="5FD65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="仿宋_GB2312" w:hAnsi="Calibri" w:eastAsia="仿宋_GB2312" w:cs="宋体"/>
      <w:kern w:val="2"/>
      <w:sz w:val="30"/>
      <w:szCs w:val="30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page number"/>
    <w:basedOn w:val="5"/>
    <w:qFormat/>
    <w:uiPriority w:val="0"/>
  </w:style>
  <w:style w:type="table" w:customStyle="1" w:styleId="7">
    <w:name w:val="Table Normal"/>
    <w:unhideWhenUsed/>
    <w:qFormat/>
    <w:uiPriority w:val="0"/>
    <w:rPr>
      <w:rFonts w:ascii="Calibri" w:hAnsi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_Style 15"/>
    <w:basedOn w:val="1"/>
    <w:qFormat/>
    <w:uiPriority w:val="0"/>
    <w:rPr>
      <w:rFonts w:ascii="Times New Roman" w:hAnsi="Times New Roman" w:cs="Times New Roman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120</Characters>
  <Lines>0</Lines>
  <Paragraphs>0</Paragraphs>
  <TotalTime>5</TotalTime>
  <ScaleCrop>false</ScaleCrop>
  <LinksUpToDate>false</LinksUpToDate>
  <CharactersWithSpaces>132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2024-07-08T09:10:00Z</dcterms:created>
  <dc:creator>＿＿LUS</dc:creator>
  <cp:lastModifiedBy>WPS_1672374462</cp:lastModifiedBy>
  <dcterms:modified xsi:type="dcterms:W3CDTF">2025-04-16T06:02:40Z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958674F0F99A4D32B96B826254EAD2A4_13</vt:lpwstr>
  </property>
  <property fmtid="{D5CDD505-2E9C-101B-9397-08002B2CF9AE}" pid="4" name="KSOTemplateDocerSaveRecord">
    <vt:lpwstr>eyJoZGlkIjoiNmEzNTA3YmQ0MWQwOTgwNmY1NmNmOTQ2ZWM0YzNjMzAiLCJ1c2VySWQiOiIxNDYzMzE1MjYyIn0=</vt:lpwstr>
  </property>
</Properties>
</file>