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B0" w:rsidRPr="005D712B" w:rsidRDefault="003034B0" w:rsidP="003034B0">
      <w:pPr>
        <w:spacing w:line="480" w:lineRule="exact"/>
        <w:rPr>
          <w:rFonts w:ascii="黑体" w:eastAsia="黑体" w:hAnsi="黑体" w:hint="eastAsia"/>
          <w:sz w:val="36"/>
          <w:szCs w:val="36"/>
        </w:rPr>
      </w:pPr>
      <w:r w:rsidRPr="005D712B">
        <w:rPr>
          <w:rFonts w:ascii="黑体" w:eastAsia="黑体" w:hAnsi="黑体" w:hint="eastAsia"/>
          <w:sz w:val="36"/>
          <w:szCs w:val="36"/>
        </w:rPr>
        <w:t>附件</w:t>
      </w:r>
    </w:p>
    <w:p w:rsidR="003034B0" w:rsidRDefault="003034B0" w:rsidP="003034B0">
      <w:pPr>
        <w:jc w:val="center"/>
        <w:rPr>
          <w:rFonts w:ascii="华文中宋" w:eastAsia="华文中宋" w:hAnsi="华文中宋" w:cs="宋体" w:hint="eastAsia"/>
          <w:color w:val="000000"/>
          <w:kern w:val="0"/>
          <w:sz w:val="36"/>
          <w:szCs w:val="36"/>
        </w:rPr>
      </w:pPr>
      <w:r w:rsidRPr="005D712B">
        <w:rPr>
          <w:rFonts w:ascii="华文中宋" w:eastAsia="华文中宋" w:hAnsi="华文中宋" w:cs="宋体" w:hint="eastAsia"/>
          <w:color w:val="000000"/>
          <w:kern w:val="0"/>
          <w:sz w:val="36"/>
          <w:szCs w:val="36"/>
        </w:rPr>
        <w:t>南京特殊教育师范学院</w:t>
      </w:r>
    </w:p>
    <w:p w:rsidR="003034B0" w:rsidRPr="00937B4E" w:rsidRDefault="003034B0" w:rsidP="003034B0">
      <w:pPr>
        <w:jc w:val="center"/>
        <w:rPr>
          <w:rFonts w:ascii="华文中宋" w:eastAsia="华文中宋" w:hAnsi="华文中宋" w:cs="宋体" w:hint="eastAsia"/>
          <w:color w:val="000000"/>
          <w:kern w:val="0"/>
          <w:sz w:val="36"/>
          <w:szCs w:val="36"/>
        </w:rPr>
      </w:pPr>
      <w:r w:rsidRPr="005D712B">
        <w:rPr>
          <w:rFonts w:ascii="华文中宋" w:eastAsia="华文中宋" w:hAnsi="华文中宋" w:cs="宋体" w:hint="eastAsia"/>
          <w:color w:val="000000"/>
          <w:kern w:val="0"/>
          <w:sz w:val="36"/>
          <w:szCs w:val="36"/>
        </w:rPr>
        <w:t>校级大学生创新</w:t>
      </w:r>
      <w:r>
        <w:rPr>
          <w:rFonts w:ascii="华文中宋" w:eastAsia="华文中宋" w:hAnsi="华文中宋" w:cs="宋体" w:hint="eastAsia"/>
          <w:color w:val="000000"/>
          <w:kern w:val="0"/>
          <w:sz w:val="36"/>
          <w:szCs w:val="36"/>
        </w:rPr>
        <w:t>创业</w:t>
      </w:r>
      <w:r w:rsidRPr="005D712B">
        <w:rPr>
          <w:rFonts w:ascii="华文中宋" w:eastAsia="华文中宋" w:hAnsi="华文中宋" w:cs="宋体" w:hint="eastAsia"/>
          <w:color w:val="000000"/>
          <w:kern w:val="0"/>
          <w:sz w:val="36"/>
          <w:szCs w:val="36"/>
        </w:rPr>
        <w:t>训练计划201</w:t>
      </w:r>
      <w:r>
        <w:rPr>
          <w:rFonts w:ascii="华文中宋" w:eastAsia="华文中宋" w:hAnsi="华文中宋" w:cs="宋体" w:hint="eastAsia"/>
          <w:color w:val="000000"/>
          <w:kern w:val="0"/>
          <w:sz w:val="36"/>
          <w:szCs w:val="36"/>
        </w:rPr>
        <w:t>9</w:t>
      </w:r>
      <w:r w:rsidRPr="005D712B">
        <w:rPr>
          <w:rFonts w:ascii="华文中宋" w:eastAsia="华文中宋" w:hAnsi="华文中宋" w:cs="宋体" w:hint="eastAsia"/>
          <w:color w:val="000000"/>
          <w:kern w:val="0"/>
          <w:sz w:val="36"/>
          <w:szCs w:val="36"/>
        </w:rPr>
        <w:t>年立项项目名单</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860"/>
        <w:gridCol w:w="1984"/>
        <w:gridCol w:w="1134"/>
        <w:gridCol w:w="1091"/>
        <w:gridCol w:w="1461"/>
      </w:tblGrid>
      <w:tr w:rsidR="003034B0" w:rsidRPr="00E12699" w:rsidTr="00FF65DE">
        <w:trPr>
          <w:trHeight w:val="804"/>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序号</w:t>
            </w:r>
          </w:p>
        </w:tc>
        <w:tc>
          <w:tcPr>
            <w:tcW w:w="386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项目名称</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项目</w:t>
            </w:r>
          </w:p>
          <w:p w:rsidR="003034B0" w:rsidRPr="00EC186D" w:rsidRDefault="003034B0" w:rsidP="00FF65DE">
            <w:pPr>
              <w:jc w:val="center"/>
              <w:rPr>
                <w:rFonts w:ascii="宋体" w:hAnsi="宋体"/>
                <w:sz w:val="18"/>
                <w:szCs w:val="18"/>
              </w:rPr>
            </w:pPr>
            <w:r w:rsidRPr="00EC186D">
              <w:rPr>
                <w:rFonts w:ascii="宋体" w:hAnsi="宋体" w:hint="eastAsia"/>
                <w:sz w:val="18"/>
                <w:szCs w:val="18"/>
              </w:rPr>
              <w:t>类型</w:t>
            </w:r>
          </w:p>
        </w:tc>
        <w:tc>
          <w:tcPr>
            <w:tcW w:w="113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项目</w:t>
            </w:r>
          </w:p>
          <w:p w:rsidR="003034B0" w:rsidRPr="00EC186D" w:rsidRDefault="003034B0" w:rsidP="00FF65DE">
            <w:pPr>
              <w:jc w:val="center"/>
              <w:rPr>
                <w:rFonts w:ascii="宋体" w:hAnsi="宋体"/>
                <w:sz w:val="18"/>
                <w:szCs w:val="18"/>
              </w:rPr>
            </w:pPr>
            <w:r w:rsidRPr="00EC186D">
              <w:rPr>
                <w:rFonts w:ascii="宋体" w:hAnsi="宋体" w:hint="eastAsia"/>
                <w:sz w:val="18"/>
                <w:szCs w:val="18"/>
              </w:rPr>
              <w:t>负责人</w:t>
            </w:r>
          </w:p>
        </w:tc>
        <w:tc>
          <w:tcPr>
            <w:tcW w:w="1091"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指导</w:t>
            </w:r>
          </w:p>
          <w:p w:rsidR="003034B0" w:rsidRPr="00EC186D" w:rsidRDefault="003034B0" w:rsidP="00FF65DE">
            <w:pPr>
              <w:jc w:val="center"/>
              <w:rPr>
                <w:rFonts w:ascii="宋体" w:hAnsi="宋体"/>
                <w:sz w:val="18"/>
                <w:szCs w:val="18"/>
              </w:rPr>
            </w:pPr>
            <w:r w:rsidRPr="00EC186D">
              <w:rPr>
                <w:rFonts w:ascii="宋体" w:hAnsi="宋体" w:hint="eastAsia"/>
                <w:sz w:val="18"/>
                <w:szCs w:val="18"/>
              </w:rPr>
              <w:t>教师</w:t>
            </w:r>
          </w:p>
        </w:tc>
        <w:tc>
          <w:tcPr>
            <w:tcW w:w="1461"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学生</w:t>
            </w:r>
          </w:p>
          <w:p w:rsidR="003034B0" w:rsidRPr="00EC186D" w:rsidRDefault="003034B0" w:rsidP="00FF65DE">
            <w:pPr>
              <w:jc w:val="center"/>
              <w:rPr>
                <w:rFonts w:ascii="宋体" w:hAnsi="宋体"/>
                <w:sz w:val="18"/>
                <w:szCs w:val="18"/>
              </w:rPr>
            </w:pPr>
            <w:r w:rsidRPr="00EC186D">
              <w:rPr>
                <w:rFonts w:ascii="宋体" w:hAnsi="宋体" w:hint="eastAsia"/>
                <w:sz w:val="18"/>
                <w:szCs w:val="18"/>
              </w:rPr>
              <w:t>所属学院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创意绘画在孤独症谱系障碍儿童行为干预中的理论与实践研究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岳雯</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李晓庆</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社会组织参与社区居家养老服务的供需匹配研究——以南京市鼓楼区为例</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芮丽娜                 </w:t>
            </w:r>
            <w:proofErr w:type="gramStart"/>
            <w:r w:rsidRPr="00EC186D">
              <w:rPr>
                <w:rFonts w:ascii="宋体" w:hAnsi="宋体" w:hint="eastAsia"/>
                <w:color w:val="000000"/>
                <w:sz w:val="18"/>
                <w:szCs w:val="18"/>
              </w:rPr>
              <w:t>王瑞寒</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梅晓红</w:t>
            </w:r>
            <w:proofErr w:type="gramEnd"/>
            <w:r w:rsidRPr="00EC186D">
              <w:rPr>
                <w:rFonts w:ascii="宋体" w:hAnsi="宋体" w:hint="eastAsia"/>
                <w:color w:val="000000"/>
                <w:sz w:val="18"/>
                <w:szCs w:val="18"/>
              </w:rPr>
              <w:t xml:space="preserve">     林雅嫱</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特殊教育学校对教育康复应用型人才需求的调查</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王静     胡小雪</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许海燕     </w:t>
            </w:r>
            <w:proofErr w:type="gramStart"/>
            <w:r w:rsidRPr="00EC186D">
              <w:rPr>
                <w:rFonts w:ascii="宋体" w:hAnsi="宋体" w:hint="eastAsia"/>
                <w:color w:val="000000"/>
                <w:sz w:val="18"/>
                <w:szCs w:val="18"/>
              </w:rPr>
              <w:t>何侃</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融合教育背景下聋人大学生的职业期望研究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胡蓉     薛钰楠</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熊琪</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熊文琴</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植物染色技艺复原与创新实践研究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冯江</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孙闻莺</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基于拉</w:t>
            </w:r>
            <w:proofErr w:type="gramStart"/>
            <w:r w:rsidRPr="00EC186D">
              <w:rPr>
                <w:rFonts w:ascii="宋体" w:hAnsi="宋体" w:hint="eastAsia"/>
                <w:color w:val="000000"/>
                <w:sz w:val="18"/>
                <w:szCs w:val="18"/>
              </w:rPr>
              <w:t>班动作</w:t>
            </w:r>
            <w:proofErr w:type="gramEnd"/>
            <w:r w:rsidRPr="00EC186D">
              <w:rPr>
                <w:rFonts w:ascii="宋体" w:hAnsi="宋体" w:hint="eastAsia"/>
                <w:color w:val="000000"/>
                <w:sz w:val="18"/>
                <w:szCs w:val="18"/>
              </w:rPr>
              <w:t>科学的手语舞蹈创编技法研究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7870BA" w:rsidRDefault="003034B0" w:rsidP="00FF65DE">
            <w:pPr>
              <w:jc w:val="center"/>
              <w:rPr>
                <w:rFonts w:ascii="宋体" w:hAnsi="宋体"/>
                <w:color w:val="000000"/>
                <w:sz w:val="18"/>
                <w:szCs w:val="18"/>
              </w:rPr>
            </w:pPr>
            <w:r w:rsidRPr="00EC186D">
              <w:rPr>
                <w:rFonts w:ascii="宋体" w:hAnsi="宋体" w:hint="eastAsia"/>
                <w:color w:val="000000"/>
                <w:sz w:val="18"/>
                <w:szCs w:val="18"/>
              </w:rPr>
              <w:t>唐麟玲</w:t>
            </w:r>
            <w:r>
              <w:rPr>
                <w:rFonts w:ascii="宋体" w:hAnsi="宋体" w:hint="eastAsia"/>
                <w:color w:val="000000"/>
                <w:sz w:val="18"/>
                <w:szCs w:val="18"/>
              </w:rPr>
              <w:t xml:space="preserve">   </w:t>
            </w:r>
            <w:r w:rsidRPr="007870BA">
              <w:rPr>
                <w:rFonts w:ascii="宋体" w:hAnsi="宋体" w:hint="eastAsia"/>
                <w:color w:val="000000"/>
                <w:sz w:val="18"/>
                <w:szCs w:val="18"/>
              </w:rPr>
              <w:t>余诗怡</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庞佳       </w:t>
            </w:r>
            <w:proofErr w:type="gramStart"/>
            <w:r>
              <w:rPr>
                <w:rFonts w:ascii="宋体" w:hAnsi="宋体" w:hint="eastAsia"/>
                <w:color w:val="000000"/>
                <w:sz w:val="18"/>
                <w:szCs w:val="18"/>
              </w:rPr>
              <w:t>笪</w:t>
            </w:r>
            <w:proofErr w:type="gramEnd"/>
            <w:r>
              <w:rPr>
                <w:rFonts w:ascii="宋体" w:hAnsi="宋体" w:hint="eastAsia"/>
                <w:color w:val="000000"/>
                <w:sz w:val="18"/>
                <w:szCs w:val="18"/>
              </w:rPr>
              <w:t>莹</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融合触觉与听觉识别的视障儿童立体书设计与制作</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廖诗意</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刘芊</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视障学生自我效能</w:t>
            </w:r>
            <w:proofErr w:type="gramStart"/>
            <w:r w:rsidRPr="00EC186D">
              <w:rPr>
                <w:rFonts w:ascii="宋体" w:hAnsi="宋体" w:hint="eastAsia"/>
                <w:color w:val="000000"/>
                <w:sz w:val="18"/>
                <w:szCs w:val="18"/>
              </w:rPr>
              <w:t>感研究</w:t>
            </w:r>
            <w:proofErr w:type="gramEnd"/>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黄玫妍</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琚</w:t>
            </w:r>
            <w:proofErr w:type="gramEnd"/>
            <w:r w:rsidRPr="00EC186D">
              <w:rPr>
                <w:rFonts w:ascii="宋体" w:hAnsi="宋体" w:hint="eastAsia"/>
                <w:color w:val="000000"/>
                <w:sz w:val="18"/>
                <w:szCs w:val="18"/>
              </w:rPr>
              <w:t>四化</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大学生网络课程学习现状调查及对策研究——以南京特殊教育师范学院为例</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左宛昕           王志慧</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葛修娟</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随班就读教学质量评估体系构建研究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郭金     </w:t>
            </w:r>
            <w:proofErr w:type="gramStart"/>
            <w:r w:rsidRPr="00EC186D">
              <w:rPr>
                <w:rFonts w:ascii="宋体" w:hAnsi="宋体" w:hint="eastAsia"/>
                <w:color w:val="000000"/>
                <w:sz w:val="18"/>
                <w:szCs w:val="18"/>
              </w:rPr>
              <w:t>刘小溶</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王培峰</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风险偏好者高创造性的思维特征：来自行为及</w:t>
            </w:r>
            <w:proofErr w:type="spellStart"/>
            <w:r w:rsidRPr="00EC186D">
              <w:rPr>
                <w:rFonts w:ascii="宋体" w:hAnsi="宋体" w:hint="eastAsia"/>
                <w:color w:val="000000"/>
                <w:sz w:val="18"/>
                <w:szCs w:val="18"/>
              </w:rPr>
              <w:t>tDCS</w:t>
            </w:r>
            <w:proofErr w:type="spellEnd"/>
            <w:r w:rsidRPr="00EC186D">
              <w:rPr>
                <w:rFonts w:ascii="宋体" w:hAnsi="宋体" w:hint="eastAsia"/>
                <w:color w:val="000000"/>
                <w:sz w:val="18"/>
                <w:szCs w:val="18"/>
              </w:rPr>
              <w:t>的研究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马卓兰</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袁媛       </w:t>
            </w:r>
            <w:proofErr w:type="gramStart"/>
            <w:r w:rsidRPr="00EC186D">
              <w:rPr>
                <w:rFonts w:ascii="宋体" w:hAnsi="宋体" w:hint="eastAsia"/>
                <w:color w:val="000000"/>
                <w:sz w:val="18"/>
                <w:szCs w:val="18"/>
              </w:rPr>
              <w:t>何侃</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12</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情绪行为障碍儿童多式联运舞动治疗的干预策略研究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雷建洁</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刘珊珊     庞佳</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lastRenderedPageBreak/>
              <w:t>13</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人口老龄化进程中的空巢老人关爱机制研究——基于南京市的样本调查</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（推荐省级重点项目）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童婷     吴静云</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梅晓红</w:t>
            </w:r>
            <w:proofErr w:type="gramEnd"/>
            <w:r w:rsidRPr="00EC186D">
              <w:rPr>
                <w:rFonts w:ascii="宋体" w:hAnsi="宋体" w:hint="eastAsia"/>
                <w:color w:val="000000"/>
                <w:sz w:val="18"/>
                <w:szCs w:val="18"/>
              </w:rPr>
              <w:t xml:space="preserve">     康丽</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14</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学习科学视域下听障</w:t>
            </w:r>
            <w:proofErr w:type="gramStart"/>
            <w:r w:rsidRPr="00EC186D">
              <w:rPr>
                <w:rFonts w:ascii="宋体" w:hAnsi="宋体" w:hint="eastAsia"/>
                <w:color w:val="000000"/>
                <w:sz w:val="18"/>
                <w:szCs w:val="18"/>
              </w:rPr>
              <w:t>大学生慕课设计</w:t>
            </w:r>
            <w:proofErr w:type="gramEnd"/>
            <w:r w:rsidRPr="00EC186D">
              <w:rPr>
                <w:rFonts w:ascii="宋体" w:hAnsi="宋体" w:hint="eastAsia"/>
                <w:color w:val="000000"/>
                <w:sz w:val="18"/>
                <w:szCs w:val="18"/>
              </w:rPr>
              <w:t>与实施探索——以《信息技术基础（听障）》为例</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朱锐     王钰莹</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张艳琼</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基于VR和AR技术运用的孤独症儿童的社交训练实验研究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季雨荷   </w:t>
            </w:r>
            <w:proofErr w:type="gramStart"/>
            <w:r w:rsidRPr="00EC186D">
              <w:rPr>
                <w:rFonts w:ascii="宋体" w:hAnsi="宋体" w:hint="eastAsia"/>
                <w:color w:val="000000"/>
                <w:sz w:val="18"/>
                <w:szCs w:val="18"/>
              </w:rPr>
              <w:t>曹昌定</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张鸿嫣     刘茜</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高等融合教育背景下学生干部能力素质提升机制研究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鲁蓉</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李宏伟</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基于PBL的在校视障听</w:t>
            </w:r>
            <w:proofErr w:type="gramStart"/>
            <w:r w:rsidRPr="00EC186D">
              <w:rPr>
                <w:rFonts w:ascii="宋体" w:hAnsi="宋体" w:hint="eastAsia"/>
                <w:color w:val="000000"/>
                <w:sz w:val="18"/>
                <w:szCs w:val="18"/>
              </w:rPr>
              <w:t>障学生</w:t>
            </w:r>
            <w:proofErr w:type="gramEnd"/>
            <w:r w:rsidRPr="00EC186D">
              <w:rPr>
                <w:rFonts w:ascii="宋体" w:hAnsi="宋体" w:hint="eastAsia"/>
                <w:color w:val="000000"/>
                <w:sz w:val="18"/>
                <w:szCs w:val="18"/>
              </w:rPr>
              <w:t>英语学习支持研究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任闯闯   张倩茹</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季晓燕     江枫</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融合教育背景下高校钢琴小组课互动机制的探索与研究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孙康</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赵文兆</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赵芸禾       杨荔</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绘画治疗对缓解大学生抑郁症状的干预效果研究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朱莉莉</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李敏</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少数民族大学生计算机等级考试调查及对策研究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斯求卓玛</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朗珍</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颜</w:t>
            </w:r>
            <w:proofErr w:type="gramEnd"/>
            <w:r w:rsidRPr="00EC186D">
              <w:rPr>
                <w:rFonts w:ascii="宋体" w:hAnsi="宋体" w:hint="eastAsia"/>
                <w:color w:val="000000"/>
                <w:sz w:val="18"/>
                <w:szCs w:val="18"/>
              </w:rPr>
              <w:t>无瑕</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特殊教育卓越师范生的职业认同感的调查研究——以南京特殊教育师范学院为例</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朱恺月   </w:t>
            </w:r>
            <w:proofErr w:type="gramStart"/>
            <w:r w:rsidRPr="00EC186D">
              <w:rPr>
                <w:rFonts w:ascii="宋体" w:hAnsi="宋体" w:hint="eastAsia"/>
                <w:color w:val="000000"/>
                <w:sz w:val="18"/>
                <w:szCs w:val="18"/>
              </w:rPr>
              <w:t>曹忆凡</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熊琪</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熊文琴</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22</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特殊儿童父母的期望与主观幸福感的研究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曹宁     李馨钰</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刘新学</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23</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园艺疗法在特殊儿童教育中的应用调查与分析</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周熙榕</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陈璇</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24</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融合教育背景下幼儿园音乐活动开展的方法策略研究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周哲</w:t>
            </w:r>
            <w:proofErr w:type="gramStart"/>
            <w:r w:rsidRPr="00EC186D">
              <w:rPr>
                <w:rFonts w:ascii="宋体" w:hAnsi="宋体" w:hint="eastAsia"/>
                <w:color w:val="000000"/>
                <w:sz w:val="18"/>
                <w:szCs w:val="18"/>
              </w:rPr>
              <w:t>哲</w:t>
            </w:r>
            <w:proofErr w:type="gramEnd"/>
            <w:r w:rsidRPr="00EC186D">
              <w:rPr>
                <w:rFonts w:ascii="宋体" w:hAnsi="宋体" w:hint="eastAsia"/>
                <w:color w:val="000000"/>
                <w:sz w:val="18"/>
                <w:szCs w:val="18"/>
              </w:rPr>
              <w:t xml:space="preserve">   王璐</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w:t>
            </w:r>
            <w:proofErr w:type="gramStart"/>
            <w:r w:rsidRPr="00EC186D">
              <w:rPr>
                <w:rFonts w:ascii="宋体" w:hAnsi="宋体" w:hint="eastAsia"/>
                <w:color w:val="000000"/>
                <w:sz w:val="18"/>
                <w:szCs w:val="18"/>
              </w:rPr>
              <w:t>世</w:t>
            </w:r>
            <w:proofErr w:type="gramEnd"/>
            <w:r w:rsidRPr="00EC186D">
              <w:rPr>
                <w:rFonts w:ascii="宋体" w:hAnsi="宋体" w:hint="eastAsia"/>
                <w:color w:val="000000"/>
                <w:sz w:val="18"/>
                <w:szCs w:val="18"/>
              </w:rPr>
              <w:t>音</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基于残障学生的融合教育满意度调查研究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李毓卿   </w:t>
            </w:r>
            <w:proofErr w:type="gramStart"/>
            <w:r w:rsidRPr="00EC186D">
              <w:rPr>
                <w:rFonts w:ascii="宋体" w:hAnsi="宋体" w:hint="eastAsia"/>
                <w:color w:val="000000"/>
                <w:sz w:val="18"/>
                <w:szCs w:val="18"/>
              </w:rPr>
              <w:t>原溯</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范莉莉     </w:t>
            </w:r>
            <w:proofErr w:type="gramStart"/>
            <w:r w:rsidRPr="00EC186D">
              <w:rPr>
                <w:rFonts w:ascii="宋体" w:hAnsi="宋体" w:hint="eastAsia"/>
                <w:color w:val="000000"/>
                <w:sz w:val="18"/>
                <w:szCs w:val="18"/>
              </w:rPr>
              <w:t>陈雅露</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早期</w:t>
            </w:r>
            <w:proofErr w:type="gramStart"/>
            <w:r w:rsidRPr="00EC186D">
              <w:rPr>
                <w:rFonts w:ascii="宋体" w:hAnsi="宋体" w:hint="eastAsia"/>
                <w:color w:val="000000"/>
                <w:sz w:val="18"/>
                <w:szCs w:val="18"/>
              </w:rPr>
              <w:t>全纳教育场</w:t>
            </w:r>
            <w:proofErr w:type="gramEnd"/>
            <w:r w:rsidRPr="00EC186D">
              <w:rPr>
                <w:rFonts w:ascii="宋体" w:hAnsi="宋体" w:hint="eastAsia"/>
                <w:color w:val="000000"/>
                <w:sz w:val="18"/>
                <w:szCs w:val="18"/>
              </w:rPr>
              <w:t>域中特殊儿童与普通儿童活动参与的比较研究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闫铁鑫   王晶晶</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徐莉</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托马迪斯音乐治疗训练用于孤独谱系障碍治疗的有效性研究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陈卓</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姚建东</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lastRenderedPageBreak/>
              <w:t>28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江苏传统手工艺与现代服装设计的创新融合研究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7870BA">
              <w:rPr>
                <w:rFonts w:ascii="宋体" w:hAnsi="宋体" w:hint="eastAsia"/>
                <w:color w:val="000000"/>
                <w:sz w:val="18"/>
                <w:szCs w:val="18"/>
              </w:rPr>
              <w:t>赵丽琼</w:t>
            </w:r>
            <w:r>
              <w:rPr>
                <w:rFonts w:ascii="宋体" w:hAnsi="宋体" w:hint="eastAsia"/>
                <w:color w:val="000000"/>
                <w:sz w:val="18"/>
                <w:szCs w:val="18"/>
              </w:rPr>
              <w:t xml:space="preserve">   </w:t>
            </w:r>
            <w:proofErr w:type="gramStart"/>
            <w:r w:rsidRPr="007870BA">
              <w:rPr>
                <w:rFonts w:ascii="宋体" w:hAnsi="宋体" w:hint="eastAsia"/>
                <w:color w:val="000000"/>
                <w:sz w:val="18"/>
                <w:szCs w:val="18"/>
              </w:rPr>
              <w:t>李靖楠</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靳伟</w:t>
            </w:r>
            <w:r>
              <w:rPr>
                <w:rFonts w:ascii="宋体" w:hAnsi="宋体" w:hint="eastAsia"/>
                <w:color w:val="000000"/>
                <w:sz w:val="18"/>
                <w:szCs w:val="18"/>
              </w:rPr>
              <w:t xml:space="preserve">    </w:t>
            </w:r>
            <w:r w:rsidRPr="007870BA">
              <w:rPr>
                <w:rFonts w:ascii="宋体" w:hAnsi="宋体" w:hint="eastAsia"/>
                <w:color w:val="000000"/>
                <w:sz w:val="18"/>
                <w:szCs w:val="18"/>
              </w:rPr>
              <w:t>郎家丽</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29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活动性游戏对学前智力障碍儿童三维目标培养的研究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周洪</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金梅       徐莉</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机器人辅助技术中自闭症儿童认知与沟通训练地设计</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梁棚瑞</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蒋建荣</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学前融合教育背景下的普特幼儿同伴交往的双向价值研究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王熠雯   王奎尹</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李贵希</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32</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听</w:t>
            </w:r>
            <w:proofErr w:type="gramStart"/>
            <w:r w:rsidRPr="00EC186D">
              <w:rPr>
                <w:rFonts w:ascii="宋体" w:hAnsi="宋体" w:hint="eastAsia"/>
                <w:color w:val="000000"/>
                <w:sz w:val="18"/>
                <w:szCs w:val="18"/>
              </w:rPr>
              <w:t>障人士</w:t>
            </w:r>
            <w:proofErr w:type="gramEnd"/>
            <w:r w:rsidRPr="00EC186D">
              <w:rPr>
                <w:rFonts w:ascii="宋体" w:hAnsi="宋体" w:hint="eastAsia"/>
                <w:color w:val="000000"/>
                <w:sz w:val="18"/>
                <w:szCs w:val="18"/>
              </w:rPr>
              <w:t>无障碍APP使用情况与影响因素的调查</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王聪玮</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梁子浪     康丽</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33</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学前融合教育合作机制研究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薛晨阳   吴昱锦</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李鹏       杨梅佐</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34</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融合教育背景下智</w:t>
            </w:r>
            <w:proofErr w:type="gramStart"/>
            <w:r w:rsidRPr="00EC186D">
              <w:rPr>
                <w:rFonts w:ascii="宋体" w:hAnsi="宋体" w:hint="eastAsia"/>
                <w:color w:val="000000"/>
                <w:sz w:val="18"/>
                <w:szCs w:val="18"/>
              </w:rPr>
              <w:t>障</w:t>
            </w:r>
            <w:proofErr w:type="gramEnd"/>
            <w:r w:rsidRPr="00EC186D">
              <w:rPr>
                <w:rFonts w:ascii="宋体" w:hAnsi="宋体" w:hint="eastAsia"/>
                <w:color w:val="000000"/>
                <w:sz w:val="18"/>
                <w:szCs w:val="18"/>
              </w:rPr>
              <w:t>儿童的课堂行为现状与促进策略研究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吴琪哲</w:t>
            </w:r>
            <w:proofErr w:type="gramEnd"/>
            <w:r w:rsidRPr="00EC186D">
              <w:rPr>
                <w:rFonts w:ascii="宋体" w:hAnsi="宋体" w:hint="eastAsia"/>
                <w:color w:val="000000"/>
                <w:sz w:val="18"/>
                <w:szCs w:val="18"/>
              </w:rPr>
              <w:t xml:space="preserve">   王怡</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张兰香</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教育康复学专业人才培养适切性研究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李芳雪</w:t>
            </w:r>
            <w:proofErr w:type="gramEnd"/>
            <w:r w:rsidRPr="00EC186D">
              <w:rPr>
                <w:rFonts w:ascii="宋体" w:hAnsi="宋体" w:hint="eastAsia"/>
                <w:color w:val="000000"/>
                <w:sz w:val="18"/>
                <w:szCs w:val="18"/>
              </w:rPr>
              <w:t xml:space="preserve">   张雅琪</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王娟       </w:t>
            </w:r>
            <w:proofErr w:type="gramStart"/>
            <w:r w:rsidRPr="00EC186D">
              <w:rPr>
                <w:rFonts w:ascii="宋体" w:hAnsi="宋体" w:hint="eastAsia"/>
                <w:color w:val="000000"/>
                <w:sz w:val="18"/>
                <w:szCs w:val="18"/>
              </w:rPr>
              <w:t>夏宝妹</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融合教育背景下传统文化</w:t>
            </w:r>
            <w:proofErr w:type="gramStart"/>
            <w:r w:rsidRPr="00EC186D">
              <w:rPr>
                <w:rFonts w:ascii="宋体" w:hAnsi="宋体" w:hint="eastAsia"/>
                <w:color w:val="000000"/>
                <w:sz w:val="18"/>
                <w:szCs w:val="18"/>
              </w:rPr>
              <w:t>对聋文化</w:t>
            </w:r>
            <w:proofErr w:type="gramEnd"/>
            <w:r w:rsidRPr="00EC186D">
              <w:rPr>
                <w:rFonts w:ascii="宋体" w:hAnsi="宋体" w:hint="eastAsia"/>
                <w:color w:val="000000"/>
                <w:sz w:val="18"/>
                <w:szCs w:val="18"/>
              </w:rPr>
              <w:t>的影响及实践方式探究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周楠</w:t>
            </w:r>
            <w:proofErr w:type="gramEnd"/>
            <w:r w:rsidRPr="00EC186D">
              <w:rPr>
                <w:rFonts w:ascii="宋体" w:hAnsi="宋体" w:hint="eastAsia"/>
                <w:color w:val="000000"/>
                <w:sz w:val="18"/>
                <w:szCs w:val="18"/>
              </w:rPr>
              <w:t xml:space="preserve">     曹宇轩</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李鸣       </w:t>
            </w:r>
            <w:proofErr w:type="gramStart"/>
            <w:r w:rsidRPr="00EC186D">
              <w:rPr>
                <w:rFonts w:ascii="宋体" w:hAnsi="宋体" w:hint="eastAsia"/>
                <w:color w:val="000000"/>
                <w:sz w:val="18"/>
                <w:szCs w:val="18"/>
              </w:rPr>
              <w:t>成柳</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《老友记》习语的文化表达与理解研究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王晓叶   孙玉洁</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刘海军</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资源教室运作现状、问题及解决对策</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林雨</w:t>
            </w:r>
            <w:proofErr w:type="gramStart"/>
            <w:r w:rsidRPr="00EC186D">
              <w:rPr>
                <w:rFonts w:ascii="宋体" w:hAnsi="宋体" w:hint="eastAsia"/>
                <w:color w:val="000000"/>
                <w:sz w:val="18"/>
                <w:szCs w:val="18"/>
              </w:rPr>
              <w:t>濛</w:t>
            </w:r>
            <w:proofErr w:type="gramEnd"/>
            <w:r w:rsidRPr="00EC186D">
              <w:rPr>
                <w:rFonts w:ascii="宋体" w:hAnsi="宋体" w:hint="eastAsia"/>
                <w:color w:val="000000"/>
                <w:sz w:val="18"/>
                <w:szCs w:val="18"/>
              </w:rPr>
              <w:t xml:space="preserve">   王清爽</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石晓辉</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39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“乐器修造”对高校残疾大学生就业模式探究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施</w:t>
            </w:r>
            <w:proofErr w:type="gramStart"/>
            <w:r w:rsidRPr="00EC186D">
              <w:rPr>
                <w:rFonts w:ascii="宋体" w:hAnsi="宋体" w:hint="eastAsia"/>
                <w:color w:val="000000"/>
                <w:sz w:val="18"/>
                <w:szCs w:val="18"/>
              </w:rPr>
              <w:t>一鎏</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 xml:space="preserve">张强       </w:t>
            </w:r>
            <w:proofErr w:type="gramStart"/>
            <w:r w:rsidRPr="00EC186D">
              <w:rPr>
                <w:rFonts w:ascii="宋体" w:hAnsi="宋体" w:hint="eastAsia"/>
                <w:color w:val="000000"/>
                <w:sz w:val="18"/>
                <w:szCs w:val="18"/>
              </w:rPr>
              <w:t>笪</w:t>
            </w:r>
            <w:proofErr w:type="gramEnd"/>
            <w:r w:rsidRPr="00EC186D">
              <w:rPr>
                <w:rFonts w:ascii="宋体" w:hAnsi="宋体" w:hint="eastAsia"/>
                <w:color w:val="000000"/>
                <w:sz w:val="18"/>
                <w:szCs w:val="18"/>
              </w:rPr>
              <w:t>笑</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新疆喀什地区叶城县少数民族国家通用语言培训现状调查研究</w:t>
            </w:r>
          </w:p>
        </w:tc>
        <w:tc>
          <w:tcPr>
            <w:tcW w:w="1984" w:type="dxa"/>
            <w:vAlign w:val="center"/>
          </w:tcPr>
          <w:p w:rsidR="003034B0" w:rsidRPr="00EC186D" w:rsidRDefault="003034B0" w:rsidP="00FF65DE">
            <w:pPr>
              <w:jc w:val="center"/>
              <w:rPr>
                <w:rFonts w:ascii="宋体" w:hAnsi="宋体" w:cs="宋体"/>
                <w:sz w:val="18"/>
                <w:szCs w:val="18"/>
              </w:rPr>
            </w:pPr>
            <w:r w:rsidRPr="00EC186D">
              <w:rPr>
                <w:rFonts w:ascii="宋体" w:hAnsi="宋体" w:cs="宋体" w:hint="eastAsia"/>
                <w:sz w:val="18"/>
                <w:szCs w:val="18"/>
              </w:rPr>
              <w:t>校级重点项目     （推荐省级一般项目）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汪雅妮</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陈建华</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41</w:t>
            </w:r>
          </w:p>
        </w:tc>
        <w:tc>
          <w:tcPr>
            <w:tcW w:w="3860" w:type="dxa"/>
            <w:vAlign w:val="center"/>
          </w:tcPr>
          <w:p w:rsidR="003034B0" w:rsidRPr="00EC186D" w:rsidRDefault="003034B0" w:rsidP="00FF65DE">
            <w:pPr>
              <w:jc w:val="left"/>
              <w:rPr>
                <w:rFonts w:ascii="宋体" w:hAnsi="宋体" w:cs="宋体"/>
                <w:sz w:val="18"/>
                <w:szCs w:val="18"/>
              </w:rPr>
            </w:pPr>
            <w:proofErr w:type="gramStart"/>
            <w:r w:rsidRPr="00EC186D">
              <w:rPr>
                <w:rFonts w:ascii="宋体" w:hAnsi="宋体" w:hint="eastAsia"/>
                <w:sz w:val="18"/>
                <w:szCs w:val="18"/>
              </w:rPr>
              <w:t>妙成偶语</w:t>
            </w:r>
            <w:proofErr w:type="gramEnd"/>
            <w:r w:rsidRPr="00EC186D">
              <w:rPr>
                <w:rFonts w:ascii="宋体" w:hAnsi="宋体" w:hint="eastAsia"/>
                <w:sz w:val="18"/>
                <w:szCs w:val="18"/>
              </w:rPr>
              <w:t>——经典未来木偶工作室</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蔡辰欣</w:t>
            </w:r>
          </w:p>
        </w:tc>
        <w:tc>
          <w:tcPr>
            <w:tcW w:w="109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 xml:space="preserve">李鹏       </w:t>
            </w:r>
            <w:proofErr w:type="gramStart"/>
            <w:r w:rsidRPr="00EC186D">
              <w:rPr>
                <w:rFonts w:ascii="宋体" w:hAnsi="宋体" w:hint="eastAsia"/>
                <w:bCs/>
                <w:sz w:val="18"/>
                <w:szCs w:val="18"/>
              </w:rPr>
              <w:t>吴洪菊</w:t>
            </w:r>
            <w:proofErr w:type="gramEnd"/>
          </w:p>
        </w:tc>
        <w:tc>
          <w:tcPr>
            <w:tcW w:w="146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42</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“Joint”APP----关节病变康复训练平台</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bCs/>
                <w:sz w:val="18"/>
                <w:szCs w:val="18"/>
              </w:rPr>
            </w:pPr>
            <w:proofErr w:type="gramStart"/>
            <w:r w:rsidRPr="00EC186D">
              <w:rPr>
                <w:rFonts w:ascii="宋体" w:hAnsi="宋体" w:hint="eastAsia"/>
                <w:bCs/>
                <w:sz w:val="18"/>
                <w:szCs w:val="18"/>
              </w:rPr>
              <w:t>亢</w:t>
            </w:r>
            <w:proofErr w:type="gramEnd"/>
            <w:r w:rsidRPr="00EC186D">
              <w:rPr>
                <w:rFonts w:ascii="宋体" w:hAnsi="宋体" w:hint="eastAsia"/>
                <w:bCs/>
                <w:sz w:val="18"/>
                <w:szCs w:val="18"/>
              </w:rPr>
              <w:t>梦</w:t>
            </w:r>
            <w:proofErr w:type="gramStart"/>
            <w:r w:rsidRPr="00EC186D">
              <w:rPr>
                <w:rFonts w:ascii="宋体" w:hAnsi="宋体" w:hint="eastAsia"/>
                <w:bCs/>
                <w:sz w:val="18"/>
                <w:szCs w:val="18"/>
              </w:rPr>
              <w:t>婕</w:t>
            </w:r>
            <w:proofErr w:type="gramEnd"/>
          </w:p>
        </w:tc>
        <w:tc>
          <w:tcPr>
            <w:tcW w:w="1091" w:type="dxa"/>
            <w:vAlign w:val="center"/>
          </w:tcPr>
          <w:p w:rsidR="003034B0" w:rsidRPr="00EC186D" w:rsidRDefault="003034B0" w:rsidP="00FF65DE">
            <w:pPr>
              <w:jc w:val="center"/>
              <w:rPr>
                <w:rFonts w:ascii="宋体" w:hAnsi="宋体" w:cs="宋体"/>
                <w:bCs/>
                <w:sz w:val="18"/>
                <w:szCs w:val="18"/>
              </w:rPr>
            </w:pPr>
            <w:proofErr w:type="gramStart"/>
            <w:r w:rsidRPr="00EC186D">
              <w:rPr>
                <w:rFonts w:ascii="宋体" w:hAnsi="宋体" w:hint="eastAsia"/>
                <w:bCs/>
                <w:sz w:val="18"/>
                <w:szCs w:val="18"/>
              </w:rPr>
              <w:t>夏宝妹</w:t>
            </w:r>
            <w:proofErr w:type="gramEnd"/>
          </w:p>
        </w:tc>
        <w:tc>
          <w:tcPr>
            <w:tcW w:w="146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43</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康复治疗远程测评与指导的平台建立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郑心竹</w:t>
            </w:r>
          </w:p>
        </w:tc>
        <w:tc>
          <w:tcPr>
            <w:tcW w:w="109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蒋建荣</w:t>
            </w:r>
          </w:p>
        </w:tc>
        <w:tc>
          <w:tcPr>
            <w:tcW w:w="146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lastRenderedPageBreak/>
              <w:t>44</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“点星桥”信息平台</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童颜</w:t>
            </w:r>
          </w:p>
        </w:tc>
        <w:tc>
          <w:tcPr>
            <w:tcW w:w="109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许军            徐冬晨</w:t>
            </w:r>
          </w:p>
        </w:tc>
        <w:tc>
          <w:tcPr>
            <w:tcW w:w="146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45</w:t>
            </w:r>
          </w:p>
        </w:tc>
        <w:tc>
          <w:tcPr>
            <w:tcW w:w="3860" w:type="dxa"/>
            <w:vAlign w:val="center"/>
          </w:tcPr>
          <w:p w:rsidR="003034B0" w:rsidRPr="00EC186D" w:rsidRDefault="003034B0" w:rsidP="00FF65DE">
            <w:pPr>
              <w:jc w:val="left"/>
              <w:rPr>
                <w:rFonts w:ascii="宋体" w:hAnsi="宋体" w:cs="宋体"/>
                <w:sz w:val="18"/>
                <w:szCs w:val="18"/>
              </w:rPr>
            </w:pPr>
            <w:proofErr w:type="gramStart"/>
            <w:r w:rsidRPr="00EC186D">
              <w:rPr>
                <w:rFonts w:ascii="宋体" w:hAnsi="宋体" w:hint="eastAsia"/>
                <w:sz w:val="18"/>
                <w:szCs w:val="18"/>
              </w:rPr>
              <w:t>夕林养老</w:t>
            </w:r>
            <w:proofErr w:type="gramEnd"/>
            <w:r w:rsidRPr="00EC186D">
              <w:rPr>
                <w:rFonts w:ascii="宋体" w:hAnsi="宋体" w:hint="eastAsia"/>
                <w:sz w:val="18"/>
                <w:szCs w:val="18"/>
              </w:rPr>
              <w:t>——互联网+新型养老管理体系</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bCs/>
                <w:sz w:val="18"/>
                <w:szCs w:val="18"/>
              </w:rPr>
            </w:pPr>
            <w:proofErr w:type="gramStart"/>
            <w:r w:rsidRPr="00EC186D">
              <w:rPr>
                <w:rFonts w:ascii="宋体" w:hAnsi="宋体" w:hint="eastAsia"/>
                <w:bCs/>
                <w:sz w:val="18"/>
                <w:szCs w:val="18"/>
              </w:rPr>
              <w:t>陈淑晴</w:t>
            </w:r>
            <w:proofErr w:type="gramEnd"/>
            <w:r w:rsidRPr="00EC186D">
              <w:rPr>
                <w:rFonts w:ascii="宋体" w:hAnsi="宋体" w:hint="eastAsia"/>
                <w:bCs/>
                <w:sz w:val="18"/>
                <w:szCs w:val="18"/>
              </w:rPr>
              <w:t xml:space="preserve">   吴璇璇</w:t>
            </w:r>
          </w:p>
        </w:tc>
        <w:tc>
          <w:tcPr>
            <w:tcW w:w="1091" w:type="dxa"/>
            <w:vAlign w:val="center"/>
          </w:tcPr>
          <w:p w:rsidR="003034B0" w:rsidRPr="00EC186D" w:rsidRDefault="003034B0" w:rsidP="00FF65DE">
            <w:pPr>
              <w:jc w:val="center"/>
              <w:rPr>
                <w:rFonts w:ascii="宋体" w:hAnsi="宋体" w:cs="宋体"/>
                <w:bCs/>
                <w:sz w:val="18"/>
                <w:szCs w:val="18"/>
              </w:rPr>
            </w:pPr>
            <w:r w:rsidRPr="00EC186D">
              <w:rPr>
                <w:rFonts w:ascii="宋体" w:hAnsi="宋体" w:hint="eastAsia"/>
                <w:bCs/>
                <w:sz w:val="18"/>
                <w:szCs w:val="18"/>
              </w:rPr>
              <w:t>徐梦</w:t>
            </w:r>
          </w:p>
        </w:tc>
        <w:tc>
          <w:tcPr>
            <w:tcW w:w="1461" w:type="dxa"/>
            <w:vAlign w:val="center"/>
          </w:tcPr>
          <w:p w:rsidR="003034B0" w:rsidRPr="00EC186D" w:rsidRDefault="003034B0" w:rsidP="00FF65DE">
            <w:pPr>
              <w:jc w:val="center"/>
              <w:rPr>
                <w:rFonts w:ascii="宋体" w:hAnsi="宋体"/>
                <w:sz w:val="18"/>
                <w:szCs w:val="18"/>
              </w:rPr>
            </w:pPr>
            <w:r w:rsidRPr="00EC186D">
              <w:rPr>
                <w:rFonts w:ascii="宋体" w:hAnsi="宋体" w:hint="eastAsia"/>
                <w:bCs/>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46</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聋人陶瓷釉上彩绘艺术品工作室</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推荐省级创业项目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陈宇涵</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谢军</w:t>
            </w:r>
            <w:r>
              <w:rPr>
                <w:rFonts w:ascii="宋体" w:hAnsi="宋体" w:hint="eastAsia"/>
                <w:sz w:val="18"/>
                <w:szCs w:val="18"/>
              </w:rPr>
              <w:t xml:space="preserve">    周先锋</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基于社区</w:t>
            </w:r>
            <w:proofErr w:type="gramStart"/>
            <w:r w:rsidRPr="00EC186D">
              <w:rPr>
                <w:rFonts w:ascii="宋体" w:hAnsi="宋体" w:hint="eastAsia"/>
                <w:color w:val="000000"/>
                <w:sz w:val="18"/>
                <w:szCs w:val="18"/>
              </w:rPr>
              <w:t>微信平台</w:t>
            </w:r>
            <w:proofErr w:type="gramEnd"/>
            <w:r w:rsidRPr="00EC186D">
              <w:rPr>
                <w:rFonts w:ascii="宋体" w:hAnsi="宋体" w:hint="eastAsia"/>
                <w:color w:val="000000"/>
                <w:sz w:val="18"/>
                <w:szCs w:val="18"/>
              </w:rPr>
              <w:t>的特殊儿童家庭的教育服务研究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丁玲翎</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汪斯</w:t>
            </w:r>
            <w:proofErr w:type="gramStart"/>
            <w:r w:rsidRPr="00EC186D">
              <w:rPr>
                <w:rFonts w:ascii="宋体" w:hAnsi="宋体" w:hint="eastAsia"/>
                <w:color w:val="000000"/>
                <w:sz w:val="18"/>
                <w:szCs w:val="18"/>
              </w:rPr>
              <w:t>斯</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融合教育学业评价的国际比较与本土实践</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高</w:t>
            </w:r>
            <w:proofErr w:type="gramStart"/>
            <w:r w:rsidRPr="00EC186D">
              <w:rPr>
                <w:rFonts w:ascii="宋体" w:hAnsi="宋体" w:hint="eastAsia"/>
                <w:color w:val="000000"/>
                <w:sz w:val="18"/>
                <w:szCs w:val="18"/>
              </w:rPr>
              <w:t>莹莹</w:t>
            </w:r>
            <w:proofErr w:type="gramEnd"/>
            <w:r w:rsidRPr="00EC186D">
              <w:rPr>
                <w:rFonts w:ascii="宋体" w:hAnsi="宋体" w:hint="eastAsia"/>
                <w:color w:val="000000"/>
                <w:sz w:val="18"/>
                <w:szCs w:val="18"/>
              </w:rPr>
              <w:t xml:space="preserve">   邓阳</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李拉</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49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小学数学</w:t>
            </w:r>
            <w:proofErr w:type="gramStart"/>
            <w:r w:rsidRPr="00EC186D">
              <w:rPr>
                <w:rFonts w:ascii="宋体" w:hAnsi="宋体" w:hint="eastAsia"/>
                <w:color w:val="000000"/>
                <w:sz w:val="18"/>
                <w:szCs w:val="18"/>
              </w:rPr>
              <w:t>学困生</w:t>
            </w:r>
            <w:proofErr w:type="gramEnd"/>
            <w:r w:rsidRPr="00EC186D">
              <w:rPr>
                <w:rFonts w:ascii="宋体" w:hAnsi="宋体" w:hint="eastAsia"/>
                <w:color w:val="000000"/>
                <w:sz w:val="18"/>
                <w:szCs w:val="18"/>
              </w:rPr>
              <w:t>学习倦怠成因及干预的实践研究—以江苏省随班就读示范</w:t>
            </w:r>
            <w:proofErr w:type="gramStart"/>
            <w:r w:rsidRPr="00EC186D">
              <w:rPr>
                <w:rFonts w:ascii="宋体" w:hAnsi="宋体" w:hint="eastAsia"/>
                <w:color w:val="000000"/>
                <w:sz w:val="18"/>
                <w:szCs w:val="18"/>
              </w:rPr>
              <w:t>校学困生</w:t>
            </w:r>
            <w:proofErr w:type="gramEnd"/>
            <w:r w:rsidRPr="00EC186D">
              <w:rPr>
                <w:rFonts w:ascii="宋体" w:hAnsi="宋体" w:hint="eastAsia"/>
                <w:color w:val="000000"/>
                <w:sz w:val="18"/>
                <w:szCs w:val="18"/>
              </w:rPr>
              <w:t>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李慧     邱希玲</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李晓庆</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父母人格特质与自闭症儿童适应行为影响研究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郝婧涵   黄莉</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孙敏</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小学数学游戏化教学对随班就读学生的影响与促进研究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林雪艳</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刁春好</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52</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“地板时光”疗法在自闭症儿童康复中的应用研究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邢梦琪</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朱玉飞</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53</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中国手语常用类义词方言比较研究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张友锋   何佳</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赵晓驰</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54</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重度障碍儿童的个案研究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王梓鑫</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李晓娟</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中国手语常用同义名词比较</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许清妍</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赵晓驰</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南京医疗手语的调查研究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薄沁园</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朱樱</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季筱</w:t>
            </w:r>
            <w:proofErr w:type="gramStart"/>
            <w:r w:rsidRPr="00EC186D">
              <w:rPr>
                <w:rFonts w:ascii="宋体" w:hAnsi="宋体" w:hint="eastAsia"/>
                <w:color w:val="000000"/>
                <w:sz w:val="18"/>
                <w:szCs w:val="18"/>
              </w:rPr>
              <w:t>桅</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特殊教育学院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57</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幼儿园融合教育中的课程调整研究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陈妍洁</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张丽莉</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58</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南京市幼儿园STEM教育理念本土化的调查研究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吴祖怡</w:t>
            </w:r>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李会敏</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59</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中</w:t>
            </w:r>
            <w:proofErr w:type="gramStart"/>
            <w:r w:rsidRPr="00EC186D">
              <w:rPr>
                <w:rFonts w:ascii="宋体" w:hAnsi="宋体" w:hint="eastAsia"/>
                <w:sz w:val="18"/>
                <w:szCs w:val="18"/>
              </w:rPr>
              <w:t>韩特殊</w:t>
            </w:r>
            <w:proofErr w:type="gramEnd"/>
            <w:r w:rsidRPr="00EC186D">
              <w:rPr>
                <w:rFonts w:ascii="宋体" w:hAnsi="宋体" w:hint="eastAsia"/>
                <w:sz w:val="18"/>
                <w:szCs w:val="18"/>
              </w:rPr>
              <w:t>学前儿童心理健康教育师资建设的对比研究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王一如</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韩媛媛</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60</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幼儿园玩教具配置的科学性探讨</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胥</w:t>
            </w:r>
            <w:proofErr w:type="gramEnd"/>
            <w:r w:rsidRPr="00EC186D">
              <w:rPr>
                <w:rFonts w:ascii="宋体" w:hAnsi="宋体" w:hint="eastAsia"/>
                <w:sz w:val="18"/>
                <w:szCs w:val="18"/>
              </w:rPr>
              <w:t>佳</w:t>
            </w:r>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汪亮巧</w:t>
            </w:r>
            <w:proofErr w:type="gramEnd"/>
            <w:r w:rsidRPr="00EC186D">
              <w:rPr>
                <w:rFonts w:ascii="宋体" w:hAnsi="宋体" w:hint="eastAsia"/>
                <w:sz w:val="18"/>
                <w:szCs w:val="18"/>
              </w:rPr>
              <w:t xml:space="preserve">  张丽莉</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61</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课程游戏化视角下幼儿园活动区自制玩具的现状研究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田晓</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袁媛</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62</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特殊儿童父母对子女及专业支持人员态度的研究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韩金洋</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刘新学</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63</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幼儿园</w:t>
            </w:r>
            <w:proofErr w:type="gramStart"/>
            <w:r w:rsidRPr="00EC186D">
              <w:rPr>
                <w:rFonts w:ascii="宋体" w:hAnsi="宋体" w:hint="eastAsia"/>
                <w:sz w:val="18"/>
                <w:szCs w:val="18"/>
              </w:rPr>
              <w:t>自制绘本研究</w:t>
            </w:r>
            <w:proofErr w:type="gramEnd"/>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李倩倩</w:t>
            </w:r>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刘迎杰</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64</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自闭症谱系障碍儿童社交游戏课程的研究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黄笑燕</w:t>
            </w:r>
            <w:proofErr w:type="gramEnd"/>
            <w:r w:rsidRPr="00EC186D">
              <w:rPr>
                <w:rFonts w:ascii="宋体" w:hAnsi="宋体" w:hint="eastAsia"/>
                <w:sz w:val="18"/>
                <w:szCs w:val="18"/>
              </w:rPr>
              <w:t xml:space="preserve">   鲍学楼</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欧阳新梅</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学前教育学院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lastRenderedPageBreak/>
              <w:t>65</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运动功能障碍患者运用康复机器人的实证研究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范文政   董祥鹤</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张秀伟</w:t>
            </w:r>
            <w:proofErr w:type="gramEnd"/>
            <w:r w:rsidRPr="00EC186D">
              <w:rPr>
                <w:rFonts w:ascii="宋体" w:hAnsi="宋体" w:hint="eastAsia"/>
                <w:color w:val="000000"/>
                <w:sz w:val="18"/>
                <w:szCs w:val="18"/>
              </w:rPr>
              <w:t xml:space="preserve">  施幸冕</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66</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自闭症儿童家长教养压力的现状调查和心理支持系统的理论构建</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刘小楠   朱宝华</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许有云</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67</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“都挺好”下的迷思——大学生婚恋观及其影响因素研究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李</w:t>
            </w:r>
            <w:proofErr w:type="gramStart"/>
            <w:r w:rsidRPr="00EC186D">
              <w:rPr>
                <w:rFonts w:ascii="宋体" w:hAnsi="宋体" w:hint="eastAsia"/>
                <w:color w:val="000000"/>
                <w:sz w:val="18"/>
                <w:szCs w:val="18"/>
              </w:rPr>
              <w:t>一</w:t>
            </w:r>
            <w:proofErr w:type="gramEnd"/>
            <w:r w:rsidRPr="00EC186D">
              <w:rPr>
                <w:rFonts w:ascii="宋体" w:hAnsi="宋体" w:hint="eastAsia"/>
                <w:color w:val="000000"/>
                <w:sz w:val="18"/>
                <w:szCs w:val="18"/>
              </w:rPr>
              <w:t>宇</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潘威</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68</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随班</w:t>
            </w:r>
            <w:proofErr w:type="gramStart"/>
            <w:r w:rsidRPr="00EC186D">
              <w:rPr>
                <w:rFonts w:ascii="宋体" w:hAnsi="宋体" w:hint="eastAsia"/>
                <w:color w:val="000000"/>
                <w:sz w:val="18"/>
                <w:szCs w:val="18"/>
              </w:rPr>
              <w:t>就读听障学生</w:t>
            </w:r>
            <w:proofErr w:type="gramEnd"/>
            <w:r w:rsidRPr="00EC186D">
              <w:rPr>
                <w:rFonts w:ascii="宋体" w:hAnsi="宋体" w:hint="eastAsia"/>
                <w:color w:val="000000"/>
                <w:sz w:val="18"/>
                <w:szCs w:val="18"/>
              </w:rPr>
              <w:t>的阅读及语音加工技能的实证研究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张璄清   陈清怡</w:t>
            </w:r>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张伟锋</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69</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基于导盲犬使用的现状调查及对策研究——以江苏省南京市为例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郑蓉</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陈洁</w:t>
            </w:r>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70</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非医学院校康复治疗学专业学生就业意向调查与对策研究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杨娟</w:t>
            </w:r>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何胜晓</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71</w:t>
            </w:r>
          </w:p>
        </w:tc>
        <w:tc>
          <w:tcPr>
            <w:tcW w:w="3860" w:type="dxa"/>
            <w:vAlign w:val="center"/>
          </w:tcPr>
          <w:p w:rsidR="003034B0" w:rsidRPr="00EC186D" w:rsidRDefault="003034B0" w:rsidP="00FF65DE">
            <w:pPr>
              <w:jc w:val="left"/>
              <w:rPr>
                <w:rFonts w:ascii="宋体" w:hAnsi="宋体" w:cs="宋体"/>
                <w:color w:val="000000"/>
                <w:sz w:val="18"/>
                <w:szCs w:val="18"/>
              </w:rPr>
            </w:pPr>
            <w:r w:rsidRPr="00EC186D">
              <w:rPr>
                <w:rFonts w:ascii="宋体" w:hAnsi="宋体" w:hint="eastAsia"/>
                <w:color w:val="000000"/>
                <w:sz w:val="18"/>
                <w:szCs w:val="18"/>
              </w:rPr>
              <w:t>我校少数民族学生学业现状与支持体系</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陈函</w:t>
            </w:r>
            <w:proofErr w:type="gramEnd"/>
            <w:r w:rsidRPr="00EC186D">
              <w:rPr>
                <w:rFonts w:ascii="宋体" w:hAnsi="宋体" w:hint="eastAsia"/>
                <w:color w:val="000000"/>
                <w:sz w:val="18"/>
                <w:szCs w:val="18"/>
              </w:rPr>
              <w:t xml:space="preserve">             </w:t>
            </w:r>
            <w:proofErr w:type="gramStart"/>
            <w:r w:rsidRPr="00EC186D">
              <w:rPr>
                <w:rFonts w:ascii="宋体" w:hAnsi="宋体" w:hint="eastAsia"/>
                <w:color w:val="000000"/>
                <w:sz w:val="18"/>
                <w:szCs w:val="18"/>
              </w:rPr>
              <w:t>胡江荣</w:t>
            </w:r>
            <w:proofErr w:type="gramEnd"/>
          </w:p>
        </w:tc>
        <w:tc>
          <w:tcPr>
            <w:tcW w:w="1091" w:type="dxa"/>
            <w:vAlign w:val="center"/>
          </w:tcPr>
          <w:p w:rsidR="003034B0" w:rsidRPr="00EC186D" w:rsidRDefault="003034B0" w:rsidP="00FF65DE">
            <w:pPr>
              <w:jc w:val="center"/>
              <w:rPr>
                <w:rFonts w:ascii="宋体" w:hAnsi="宋体" w:cs="宋体"/>
                <w:color w:val="000000"/>
                <w:sz w:val="18"/>
                <w:szCs w:val="18"/>
              </w:rPr>
            </w:pPr>
            <w:proofErr w:type="gramStart"/>
            <w:r w:rsidRPr="00EC186D">
              <w:rPr>
                <w:rFonts w:ascii="宋体" w:hAnsi="宋体" w:hint="eastAsia"/>
                <w:color w:val="000000"/>
                <w:sz w:val="18"/>
                <w:szCs w:val="18"/>
              </w:rPr>
              <w:t>肖源    秦艳</w:t>
            </w:r>
            <w:proofErr w:type="gramEnd"/>
          </w:p>
        </w:tc>
        <w:tc>
          <w:tcPr>
            <w:tcW w:w="1461" w:type="dxa"/>
            <w:vAlign w:val="center"/>
          </w:tcPr>
          <w:p w:rsidR="003034B0" w:rsidRPr="00EC186D" w:rsidRDefault="003034B0" w:rsidP="00FF65DE">
            <w:pPr>
              <w:jc w:val="center"/>
              <w:rPr>
                <w:rFonts w:ascii="宋体" w:hAnsi="宋体" w:cs="宋体"/>
                <w:color w:val="000000"/>
                <w:sz w:val="18"/>
                <w:szCs w:val="18"/>
              </w:rPr>
            </w:pPr>
            <w:r w:rsidRPr="00EC186D">
              <w:rPr>
                <w:rFonts w:ascii="宋体" w:hAnsi="宋体" w:hint="eastAsia"/>
                <w:color w:val="000000"/>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72</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提升大学生心理委员工作效能的培训方案研究——以康复科学学院为例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司雨卉</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王雪梅</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73</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江苏省儿童康复治疗</w:t>
            </w:r>
            <w:proofErr w:type="gramStart"/>
            <w:r w:rsidRPr="00EC186D">
              <w:rPr>
                <w:rFonts w:ascii="宋体" w:hAnsi="宋体" w:hint="eastAsia"/>
                <w:sz w:val="18"/>
                <w:szCs w:val="18"/>
              </w:rPr>
              <w:t>师岗位</w:t>
            </w:r>
            <w:proofErr w:type="gramEnd"/>
            <w:r w:rsidRPr="00EC186D">
              <w:rPr>
                <w:rFonts w:ascii="宋体" w:hAnsi="宋体" w:hint="eastAsia"/>
                <w:sz w:val="18"/>
                <w:szCs w:val="18"/>
              </w:rPr>
              <w:t>胜任力的调查研究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翁佳妮</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陈寒昱</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74</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大学生参与“翻转课堂”学习现状的调查研究——以南京特殊教育师范学院为例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 xml:space="preserve">刘乐     </w:t>
            </w:r>
            <w:proofErr w:type="gramStart"/>
            <w:r w:rsidRPr="00EC186D">
              <w:rPr>
                <w:rFonts w:ascii="宋体" w:hAnsi="宋体" w:hint="eastAsia"/>
                <w:sz w:val="18"/>
                <w:szCs w:val="18"/>
              </w:rPr>
              <w:t>魏嘉唯</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王颖</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康复科学学院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75</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中国古典舞“形、神、劲、律”身韵训练研究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曹茂铃</w:t>
            </w:r>
            <w:proofErr w:type="gramEnd"/>
            <w:r>
              <w:rPr>
                <w:rFonts w:ascii="宋体" w:hAnsi="宋体" w:hint="eastAsia"/>
                <w:sz w:val="18"/>
                <w:szCs w:val="18"/>
              </w:rPr>
              <w:t xml:space="preserve">   </w:t>
            </w:r>
            <w:r w:rsidRPr="007870BA">
              <w:rPr>
                <w:rFonts w:ascii="宋体" w:hAnsi="宋体" w:hint="eastAsia"/>
                <w:sz w:val="18"/>
                <w:szCs w:val="18"/>
              </w:rPr>
              <w:t>李丹</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叶涛</w:t>
            </w:r>
            <w:r>
              <w:rPr>
                <w:rFonts w:ascii="宋体" w:hAnsi="宋体" w:hint="eastAsia"/>
                <w:sz w:val="18"/>
                <w:szCs w:val="18"/>
              </w:rPr>
              <w:t xml:space="preserve">    </w:t>
            </w:r>
            <w:r w:rsidRPr="007870BA">
              <w:rPr>
                <w:rFonts w:ascii="宋体" w:hAnsi="宋体" w:hint="eastAsia"/>
                <w:sz w:val="18"/>
                <w:szCs w:val="18"/>
              </w:rPr>
              <w:t>陆心怡</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76</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融合教育背景下视障学生视唱练耳学习探索分析</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江雯</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王晓莹</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77</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音乐疗法对大学生心理健康问题的干预研究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高炫     王来燕</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于雪琴</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音乐学院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78</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智能手机APP提高大学生英语听说能力有效性探究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陈蕾</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俞芳芳</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79</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聋人大学生交往礼仪的行为特征及指导方法研究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杨柳     田晓渝</w:t>
            </w:r>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管才君</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80</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关于如何提高听障大学生外语素养与跨文化交际能力的研究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赵孙杰</w:t>
            </w:r>
            <w:proofErr w:type="gramEnd"/>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夏君鹏</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81</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中国戏曲在聋哑人之间的传播</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朱晨晰</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杨俊</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82</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互联网＋时代下听障大学生创新创业的调查研究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陈雪儿                 季祝语</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凌小艳</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语言学院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83</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智慧校园环境下安徽省特殊教育学校对信息技术教师能力需求的调研</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宋奥运</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李明扬</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84</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听障儿童学能评估训练系统的研发</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李欣欣           朱静</w:t>
            </w:r>
            <w:proofErr w:type="gramStart"/>
            <w:r w:rsidRPr="00EC186D">
              <w:rPr>
                <w:rFonts w:ascii="宋体" w:hAnsi="宋体" w:hint="eastAsia"/>
                <w:sz w:val="18"/>
                <w:szCs w:val="18"/>
              </w:rPr>
              <w:t>玟</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朱兆松    姚建东</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85</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南特师</w:t>
            </w:r>
            <w:proofErr w:type="gramStart"/>
            <w:r w:rsidRPr="00EC186D">
              <w:rPr>
                <w:rFonts w:ascii="宋体" w:hAnsi="宋体" w:hint="eastAsia"/>
                <w:sz w:val="18"/>
                <w:szCs w:val="18"/>
              </w:rPr>
              <w:t>校园闲鱼</w:t>
            </w:r>
            <w:proofErr w:type="gramEnd"/>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王梅</w:t>
            </w:r>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颜</w:t>
            </w:r>
            <w:proofErr w:type="gramEnd"/>
            <w:r w:rsidRPr="00EC186D">
              <w:rPr>
                <w:rFonts w:ascii="宋体" w:hAnsi="宋体" w:hint="eastAsia"/>
                <w:sz w:val="18"/>
                <w:szCs w:val="18"/>
              </w:rPr>
              <w:t>无瑕</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lastRenderedPageBreak/>
              <w:t>86</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新媒体环境</w:t>
            </w:r>
            <w:proofErr w:type="gramStart"/>
            <w:r w:rsidRPr="00EC186D">
              <w:rPr>
                <w:rFonts w:ascii="宋体" w:hAnsi="宋体" w:hint="eastAsia"/>
                <w:sz w:val="18"/>
                <w:szCs w:val="18"/>
              </w:rPr>
              <w:t>下残健</w:t>
            </w:r>
            <w:proofErr w:type="gramEnd"/>
            <w:r w:rsidRPr="00EC186D">
              <w:rPr>
                <w:rFonts w:ascii="宋体" w:hAnsi="宋体" w:hint="eastAsia"/>
                <w:sz w:val="18"/>
                <w:szCs w:val="18"/>
              </w:rPr>
              <w:t>融合大学生团队构建模式研究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 xml:space="preserve">包文铖           </w:t>
            </w:r>
            <w:proofErr w:type="gramStart"/>
            <w:r w:rsidRPr="00EC186D">
              <w:rPr>
                <w:rFonts w:ascii="宋体" w:hAnsi="宋体" w:hint="eastAsia"/>
                <w:sz w:val="18"/>
                <w:szCs w:val="18"/>
              </w:rPr>
              <w:t>张源莺</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樊琬</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87</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教室手机上墙识别软件项目</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尹</w:t>
            </w:r>
            <w:proofErr w:type="gramEnd"/>
            <w:r w:rsidRPr="00EC186D">
              <w:rPr>
                <w:rFonts w:ascii="宋体" w:hAnsi="宋体" w:hint="eastAsia"/>
                <w:sz w:val="18"/>
                <w:szCs w:val="18"/>
              </w:rPr>
              <w:t xml:space="preserve">飞龙   </w:t>
            </w:r>
            <w:proofErr w:type="gramStart"/>
            <w:r w:rsidRPr="00EC186D">
              <w:rPr>
                <w:rFonts w:ascii="宋体" w:hAnsi="宋体" w:hint="eastAsia"/>
                <w:sz w:val="18"/>
                <w:szCs w:val="18"/>
              </w:rPr>
              <w:t>王硕</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黄源</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88</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融合教育视野下小学生数学</w:t>
            </w:r>
            <w:proofErr w:type="gramStart"/>
            <w:r w:rsidRPr="00EC186D">
              <w:rPr>
                <w:rFonts w:ascii="宋体" w:hAnsi="宋体" w:hint="eastAsia"/>
                <w:sz w:val="18"/>
                <w:szCs w:val="18"/>
              </w:rPr>
              <w:t>学</w:t>
            </w:r>
            <w:proofErr w:type="gramEnd"/>
            <w:r w:rsidRPr="00EC186D">
              <w:rPr>
                <w:rFonts w:ascii="宋体" w:hAnsi="宋体" w:hint="eastAsia"/>
                <w:sz w:val="18"/>
                <w:szCs w:val="18"/>
              </w:rPr>
              <w:t>能提升的策略研究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罗燕     安倩倩</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陈友朋  姚建东</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89</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大学生作业帮</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俞伽</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王乃和</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90</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新升本科高校智慧课堂的应用研究--以南京特殊教育师范学院为例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李涵玉</w:t>
            </w:r>
            <w:proofErr w:type="gramEnd"/>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胡博</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数学与信息科学学院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91</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南京特殊教育师范学院智慧黑板使用效果及服务需求调查</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 xml:space="preserve">袁婧雯       </w:t>
            </w:r>
            <w:proofErr w:type="gramStart"/>
            <w:r w:rsidRPr="00EC186D">
              <w:rPr>
                <w:rFonts w:ascii="宋体" w:hAnsi="宋体" w:hint="eastAsia"/>
                <w:sz w:val="18"/>
                <w:szCs w:val="18"/>
              </w:rPr>
              <w:t>庄燕静</w:t>
            </w:r>
            <w:proofErr w:type="gramEnd"/>
          </w:p>
        </w:tc>
        <w:tc>
          <w:tcPr>
            <w:tcW w:w="1091"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朱颂梅</w:t>
            </w:r>
            <w:proofErr w:type="gramEnd"/>
            <w:r w:rsidRPr="00EC186D">
              <w:rPr>
                <w:rFonts w:ascii="宋体" w:hAnsi="宋体" w:hint="eastAsia"/>
                <w:sz w:val="18"/>
                <w:szCs w:val="18"/>
              </w:rPr>
              <w:t xml:space="preserve">  </w:t>
            </w:r>
            <w:proofErr w:type="gramStart"/>
            <w:r w:rsidRPr="00EC186D">
              <w:rPr>
                <w:rFonts w:ascii="宋体" w:hAnsi="宋体" w:hint="eastAsia"/>
                <w:sz w:val="18"/>
                <w:szCs w:val="18"/>
              </w:rPr>
              <w:t>陈雅露</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92</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关于残障人士学车问题的调查研究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赵轶璇</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许军</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93</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残疾人信息无障碍服务现状及改善——基于南京市公共图书馆的调查</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杨墨涵</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康丽</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管理学院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94</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基于融合教育的聋人艺术设计教材调查与分析研究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罗娟</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陆艳</w:t>
            </w:r>
            <w:proofErr w:type="gramStart"/>
            <w:r w:rsidRPr="00EC186D">
              <w:rPr>
                <w:rFonts w:ascii="宋体" w:hAnsi="宋体" w:hint="eastAsia"/>
                <w:sz w:val="18"/>
                <w:szCs w:val="18"/>
              </w:rPr>
              <w:t>艳</w:t>
            </w:r>
            <w:proofErr w:type="gramEnd"/>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95</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De</w:t>
            </w:r>
            <w:proofErr w:type="gramStart"/>
            <w:r w:rsidRPr="00EC186D">
              <w:rPr>
                <w:rFonts w:ascii="宋体" w:hAnsi="宋体" w:hint="eastAsia"/>
                <w:sz w:val="18"/>
                <w:szCs w:val="18"/>
              </w:rPr>
              <w:t>’</w:t>
            </w:r>
            <w:proofErr w:type="gramEnd"/>
            <w:r w:rsidRPr="00EC186D">
              <w:rPr>
                <w:rFonts w:ascii="宋体" w:hAnsi="宋体" w:hint="eastAsia"/>
                <w:sz w:val="18"/>
                <w:szCs w:val="18"/>
              </w:rPr>
              <w:t>VIA聋人视觉艺术中国化研究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邓秋明</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黄一莉</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96</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美术治疗应用于特殊教育的探索——</w:t>
            </w:r>
            <w:proofErr w:type="gramStart"/>
            <w:r w:rsidRPr="00EC186D">
              <w:rPr>
                <w:rFonts w:ascii="宋体" w:hAnsi="宋体" w:hint="eastAsia"/>
                <w:sz w:val="18"/>
                <w:szCs w:val="18"/>
              </w:rPr>
              <w:t>多材料性</w:t>
            </w:r>
            <w:proofErr w:type="gramEnd"/>
            <w:r w:rsidRPr="00EC186D">
              <w:rPr>
                <w:rFonts w:ascii="宋体" w:hAnsi="宋体" w:hint="eastAsia"/>
                <w:sz w:val="18"/>
                <w:szCs w:val="18"/>
              </w:rPr>
              <w:t>装饰画制作实训的个案研究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徐微</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孙倩</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97</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基于视障群体的室内无障碍多功能灯带设计</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朱颖</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孙新菊</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98</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3D 打印在听障本科动画设计实践中的探索与应用——以南京特殊教育师范学院为例</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于子程</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卢亚苏</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99</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三维虚拟技术在聋人艺术设计实践中的应用研究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proofErr w:type="gramStart"/>
            <w:r w:rsidRPr="00EC186D">
              <w:rPr>
                <w:rFonts w:ascii="宋体" w:hAnsi="宋体" w:hint="eastAsia"/>
                <w:sz w:val="18"/>
                <w:szCs w:val="18"/>
              </w:rPr>
              <w:t>王雨馨</w:t>
            </w:r>
            <w:proofErr w:type="gramEnd"/>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王之千</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r w:rsidR="003034B0" w:rsidRPr="00E12699" w:rsidTr="00FF65DE">
        <w:trPr>
          <w:trHeight w:val="640"/>
          <w:jc w:val="center"/>
        </w:trPr>
        <w:tc>
          <w:tcPr>
            <w:tcW w:w="680"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100</w:t>
            </w:r>
          </w:p>
        </w:tc>
        <w:tc>
          <w:tcPr>
            <w:tcW w:w="3860" w:type="dxa"/>
            <w:vAlign w:val="center"/>
          </w:tcPr>
          <w:p w:rsidR="003034B0" w:rsidRPr="00EC186D" w:rsidRDefault="003034B0" w:rsidP="00FF65DE">
            <w:pPr>
              <w:jc w:val="left"/>
              <w:rPr>
                <w:rFonts w:ascii="宋体" w:hAnsi="宋体" w:cs="宋体"/>
                <w:sz w:val="18"/>
                <w:szCs w:val="18"/>
              </w:rPr>
            </w:pPr>
            <w:r w:rsidRPr="00EC186D">
              <w:rPr>
                <w:rFonts w:ascii="宋体" w:hAnsi="宋体" w:hint="eastAsia"/>
                <w:sz w:val="18"/>
                <w:szCs w:val="18"/>
              </w:rPr>
              <w:t>原创图画书对传统中国绘画的继承与创新研究</w:t>
            </w:r>
          </w:p>
        </w:tc>
        <w:tc>
          <w:tcPr>
            <w:tcW w:w="1984" w:type="dxa"/>
            <w:vAlign w:val="center"/>
          </w:tcPr>
          <w:p w:rsidR="003034B0" w:rsidRPr="00EC186D" w:rsidRDefault="003034B0" w:rsidP="00FF65DE">
            <w:pPr>
              <w:jc w:val="center"/>
              <w:rPr>
                <w:rFonts w:ascii="宋体" w:hAnsi="宋体"/>
                <w:sz w:val="18"/>
                <w:szCs w:val="18"/>
              </w:rPr>
            </w:pPr>
            <w:r w:rsidRPr="00EC186D">
              <w:rPr>
                <w:rFonts w:ascii="宋体" w:hAnsi="宋体" w:hint="eastAsia"/>
                <w:sz w:val="18"/>
                <w:szCs w:val="18"/>
              </w:rPr>
              <w:t>校级一般项目</w:t>
            </w:r>
          </w:p>
        </w:tc>
        <w:tc>
          <w:tcPr>
            <w:tcW w:w="1134"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刘珂欣</w:t>
            </w:r>
          </w:p>
        </w:tc>
        <w:tc>
          <w:tcPr>
            <w:tcW w:w="109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陈杰</w:t>
            </w:r>
          </w:p>
        </w:tc>
        <w:tc>
          <w:tcPr>
            <w:tcW w:w="1461" w:type="dxa"/>
            <w:vAlign w:val="center"/>
          </w:tcPr>
          <w:p w:rsidR="003034B0" w:rsidRPr="00EC186D" w:rsidRDefault="003034B0" w:rsidP="00FF65DE">
            <w:pPr>
              <w:jc w:val="center"/>
              <w:rPr>
                <w:rFonts w:ascii="宋体" w:hAnsi="宋体" w:cs="宋体"/>
                <w:sz w:val="18"/>
                <w:szCs w:val="18"/>
              </w:rPr>
            </w:pPr>
            <w:r w:rsidRPr="00EC186D">
              <w:rPr>
                <w:rFonts w:ascii="宋体" w:hAnsi="宋体" w:hint="eastAsia"/>
                <w:sz w:val="18"/>
                <w:szCs w:val="18"/>
              </w:rPr>
              <w:t>美术学院</w:t>
            </w:r>
          </w:p>
        </w:tc>
      </w:tr>
    </w:tbl>
    <w:p w:rsidR="003034B0" w:rsidRPr="00716B5F" w:rsidRDefault="003034B0" w:rsidP="003034B0">
      <w:pPr>
        <w:widowControl/>
        <w:spacing w:line="450" w:lineRule="atLeast"/>
        <w:jc w:val="left"/>
        <w:rPr>
          <w:rFonts w:hint="eastAsia"/>
          <w:kern w:val="0"/>
        </w:rPr>
      </w:pPr>
    </w:p>
    <w:p w:rsidR="0049376F" w:rsidRDefault="0049376F">
      <w:bookmarkStart w:id="0" w:name="_GoBack"/>
      <w:bookmarkEnd w:id="0"/>
    </w:p>
    <w:sectPr w:rsidR="0049376F" w:rsidSect="00716B5F">
      <w:footerReference w:type="even" r:id="rId4"/>
      <w:footerReference w:type="default" r:id="rId5"/>
      <w:pgSz w:w="11906" w:h="16838"/>
      <w:pgMar w:top="1091" w:right="1474" w:bottom="1440" w:left="1588"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D" w:rsidRDefault="003034B0" w:rsidP="001D18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186D" w:rsidRDefault="003034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D" w:rsidRDefault="003034B0" w:rsidP="001D18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EC186D" w:rsidRDefault="003034B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B0"/>
    <w:rsid w:val="003034B0"/>
    <w:rsid w:val="0049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72CC-78A5-49AE-9EF4-A7E6475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4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034B0"/>
    <w:pPr>
      <w:tabs>
        <w:tab w:val="center" w:pos="4153"/>
        <w:tab w:val="right" w:pos="8306"/>
      </w:tabs>
      <w:snapToGrid w:val="0"/>
      <w:jc w:val="left"/>
    </w:pPr>
    <w:rPr>
      <w:sz w:val="18"/>
      <w:szCs w:val="18"/>
    </w:rPr>
  </w:style>
  <w:style w:type="character" w:customStyle="1" w:styleId="Char">
    <w:name w:val="页脚 Char"/>
    <w:basedOn w:val="a0"/>
    <w:link w:val="a3"/>
    <w:rsid w:val="003034B0"/>
    <w:rPr>
      <w:rFonts w:ascii="Times New Roman" w:eastAsia="宋体" w:hAnsi="Times New Roman" w:cs="Times New Roman"/>
      <w:sz w:val="18"/>
      <w:szCs w:val="18"/>
    </w:rPr>
  </w:style>
  <w:style w:type="character" w:styleId="a4">
    <w:name w:val="page number"/>
    <w:basedOn w:val="a0"/>
    <w:rsid w:val="003034B0"/>
  </w:style>
  <w:style w:type="paragraph" w:customStyle="1" w:styleId="Char1">
    <w:name w:val=" Char1"/>
    <w:basedOn w:val="a"/>
    <w:rsid w:val="003034B0"/>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897</Words>
  <Characters>5116</Characters>
  <Application>Microsoft Office Word</Application>
  <DocSecurity>0</DocSecurity>
  <Lines>42</Lines>
  <Paragraphs>12</Paragraphs>
  <ScaleCrop>false</ScaleCrop>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Duya</dc:creator>
  <cp:keywords/>
  <dc:description/>
  <cp:lastModifiedBy>Duya</cp:lastModifiedBy>
  <cp:revision>1</cp:revision>
  <dcterms:created xsi:type="dcterms:W3CDTF">2019-06-12T01:38:00Z</dcterms:created>
  <dcterms:modified xsi:type="dcterms:W3CDTF">2019-06-12T01:39:00Z</dcterms:modified>
</cp:coreProperties>
</file>