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BB" w:rsidRPr="00C210F2" w:rsidRDefault="002E58BB" w:rsidP="00C70D3B">
      <w:pPr>
        <w:spacing w:afterLines="100" w:after="312"/>
        <w:ind w:firstLineChars="50" w:firstLine="150"/>
        <w:rPr>
          <w:rFonts w:ascii="宋体" w:hAnsi="宋体"/>
          <w:sz w:val="30"/>
          <w:szCs w:val="30"/>
        </w:rPr>
      </w:pPr>
      <w:r w:rsidRPr="00C210F2">
        <w:rPr>
          <w:rFonts w:ascii="宋体" w:hAnsi="宋体" w:hint="eastAsia"/>
          <w:sz w:val="30"/>
          <w:szCs w:val="30"/>
        </w:rPr>
        <w:t>附件</w:t>
      </w:r>
      <w:r w:rsidR="0089437E">
        <w:rPr>
          <w:rFonts w:ascii="宋体" w:hAnsi="宋体" w:hint="eastAsia"/>
          <w:sz w:val="30"/>
          <w:szCs w:val="30"/>
        </w:rPr>
        <w:t>3</w:t>
      </w:r>
      <w:bookmarkStart w:id="0" w:name="_GoBack"/>
      <w:bookmarkEnd w:id="0"/>
      <w:r w:rsidRPr="00C210F2">
        <w:rPr>
          <w:rFonts w:ascii="宋体" w:hAnsi="宋体" w:hint="eastAsia"/>
          <w:sz w:val="30"/>
          <w:szCs w:val="30"/>
        </w:rPr>
        <w:t>：</w:t>
      </w:r>
    </w:p>
    <w:p w:rsidR="002E58BB" w:rsidRPr="00C70D3B" w:rsidRDefault="002E58BB" w:rsidP="00C70D3B">
      <w:pPr>
        <w:spacing w:beforeLines="50" w:before="156" w:afterLines="100" w:after="312"/>
        <w:jc w:val="center"/>
        <w:outlineLvl w:val="0"/>
        <w:rPr>
          <w:rFonts w:ascii="华文中宋" w:eastAsia="华文中宋" w:hAnsi="华文中宋"/>
          <w:b/>
          <w:sz w:val="32"/>
          <w:szCs w:val="32"/>
        </w:rPr>
      </w:pPr>
      <w:r w:rsidRPr="00C70D3B">
        <w:rPr>
          <w:rFonts w:ascii="华文中宋" w:eastAsia="华文中宋" w:hAnsi="华文中宋" w:hint="eastAsia"/>
          <w:b/>
          <w:sz w:val="32"/>
          <w:szCs w:val="32"/>
        </w:rPr>
        <w:t>江苏省第六届理工科大学生人文社会科学知识竞赛方案</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楷体_GB2312" w:cs="楷体_GB2312" w:hint="eastAsia"/>
          <w:sz w:val="30"/>
          <w:szCs w:val="30"/>
        </w:rPr>
        <w:t>文理融会打造通识教育，多元并举培养创新人才。为激发理工科大学生学习人文社会科学知识的热情，提高理工科大学生人文社会科学知识的整体素养，决定开展江苏省第六届理工科大学生人文社会科学知识竞赛，执行如下竞赛方案：</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一、参赛对象</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全省普通高等学校（含驻苏军事院校、民办高校）理工科类专业的全日制在校生、成人高校的全日制普通生和五年制高职后两年的在校生。</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二、组织方式</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1．江苏省高等教育学会主办，省教育厅有关处室参与、指导。</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2．以高等学校为单位，组织学生报名参赛。</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三、组织机构及职责</w:t>
      </w:r>
    </w:p>
    <w:p w:rsidR="002E58BB" w:rsidRPr="008D02AE" w:rsidRDefault="002E58BB" w:rsidP="002E58BB">
      <w:pPr>
        <w:spacing w:line="520" w:lineRule="exact"/>
        <w:ind w:firstLineChars="200" w:firstLine="602"/>
        <w:rPr>
          <w:rFonts w:ascii="仿宋_GB2312" w:eastAsia="仿宋_GB2312" w:hAnsi="宋体"/>
          <w:b/>
          <w:sz w:val="30"/>
          <w:szCs w:val="30"/>
        </w:rPr>
      </w:pPr>
      <w:r w:rsidRPr="008D02AE">
        <w:rPr>
          <w:rFonts w:ascii="仿宋_GB2312" w:eastAsia="仿宋_GB2312" w:hAnsi="宋体" w:hint="eastAsia"/>
          <w:b/>
          <w:sz w:val="30"/>
          <w:szCs w:val="30"/>
        </w:rPr>
        <w:t>（一）成立江苏省大学生知识竞赛组织委员会</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1．组委会职责：</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筹集经费；推动高校进行竞赛的组织报名工作；决定竞赛重大事项，包括竞赛方案、竞赛规则、评奖原则、竞赛安排等；协调相关部门；确定获奖名单、颁发获奖证书和奖品、奖金等。</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2．组委会组成人员</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组委会主任委员：</w:t>
      </w:r>
    </w:p>
    <w:p w:rsidR="002E58BB" w:rsidRPr="008D02AE" w:rsidRDefault="002E58BB" w:rsidP="002E58BB">
      <w:pPr>
        <w:spacing w:line="520" w:lineRule="exact"/>
        <w:ind w:firstLineChars="200" w:firstLine="600"/>
        <w:rPr>
          <w:rFonts w:ascii="仿宋_GB2312" w:eastAsia="仿宋_GB2312" w:hAnsi="宋体"/>
          <w:sz w:val="30"/>
          <w:szCs w:val="30"/>
        </w:rPr>
      </w:pPr>
      <w:proofErr w:type="gramStart"/>
      <w:r w:rsidRPr="008D02AE">
        <w:rPr>
          <w:rFonts w:ascii="仿宋_GB2312" w:eastAsia="仿宋_GB2312" w:hAnsi="宋体" w:hint="eastAsia"/>
          <w:sz w:val="30"/>
          <w:szCs w:val="30"/>
        </w:rPr>
        <w:t>丁晓昌</w:t>
      </w:r>
      <w:proofErr w:type="gramEnd"/>
      <w:r>
        <w:rPr>
          <w:rFonts w:ascii="仿宋_GB2312" w:eastAsia="仿宋_GB2312" w:hAnsi="宋体" w:hint="eastAsia"/>
          <w:sz w:val="30"/>
          <w:szCs w:val="30"/>
        </w:rPr>
        <w:t xml:space="preserve"> </w:t>
      </w:r>
      <w:r w:rsidRPr="008D02AE">
        <w:rPr>
          <w:rFonts w:ascii="仿宋_GB2312" w:eastAsia="仿宋_GB2312" w:hAnsi="宋体" w:hint="eastAsia"/>
          <w:sz w:val="30"/>
          <w:szCs w:val="30"/>
        </w:rPr>
        <w:t xml:space="preserve"> </w:t>
      </w:r>
      <w:r>
        <w:rPr>
          <w:rFonts w:ascii="仿宋_GB2312" w:eastAsia="仿宋_GB2312" w:hAnsi="宋体" w:hint="eastAsia"/>
          <w:sz w:val="30"/>
          <w:szCs w:val="30"/>
        </w:rPr>
        <w:t>省高教学会会长</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组委会委员：</w:t>
      </w:r>
    </w:p>
    <w:p w:rsidR="002E58BB" w:rsidRPr="008D02AE" w:rsidRDefault="002E58BB" w:rsidP="002E58BB">
      <w:pPr>
        <w:spacing w:line="520" w:lineRule="exact"/>
        <w:ind w:leftChars="304" w:left="638"/>
        <w:rPr>
          <w:rFonts w:ascii="仿宋_GB2312" w:eastAsia="仿宋_GB2312" w:hAnsi="宋体"/>
          <w:sz w:val="30"/>
          <w:szCs w:val="30"/>
        </w:rPr>
      </w:pPr>
      <w:r w:rsidRPr="00B30EEB">
        <w:rPr>
          <w:rFonts w:ascii="仿宋_GB2312" w:eastAsia="仿宋_GB2312" w:hAnsi="宋体" w:hint="eastAsia"/>
          <w:sz w:val="30"/>
          <w:szCs w:val="30"/>
        </w:rPr>
        <w:t xml:space="preserve">袁靖宇 </w:t>
      </w:r>
      <w:r>
        <w:rPr>
          <w:rFonts w:ascii="仿宋_GB2312" w:eastAsia="仿宋_GB2312" w:hAnsi="宋体" w:hint="eastAsia"/>
          <w:sz w:val="30"/>
          <w:szCs w:val="30"/>
        </w:rPr>
        <w:t xml:space="preserve"> </w:t>
      </w:r>
      <w:r w:rsidRPr="00B30EEB">
        <w:rPr>
          <w:rFonts w:ascii="仿宋_GB2312" w:eastAsia="仿宋_GB2312" w:hAnsi="宋体" w:hint="eastAsia"/>
          <w:sz w:val="30"/>
          <w:szCs w:val="30"/>
        </w:rPr>
        <w:t>省教育厅副巡视员兼省教育厅高教处处长</w:t>
      </w:r>
    </w:p>
    <w:p w:rsidR="002E58BB" w:rsidRPr="008D02AE" w:rsidRDefault="002E58BB" w:rsidP="002E58BB">
      <w:pPr>
        <w:spacing w:line="520" w:lineRule="exact"/>
        <w:ind w:leftChars="304" w:left="638"/>
        <w:rPr>
          <w:rFonts w:ascii="仿宋_GB2312" w:eastAsia="仿宋_GB2312" w:hAnsi="宋体"/>
          <w:sz w:val="30"/>
          <w:szCs w:val="30"/>
        </w:rPr>
      </w:pPr>
      <w:r w:rsidRPr="008D02AE">
        <w:rPr>
          <w:rFonts w:ascii="仿宋_GB2312" w:eastAsia="仿宋_GB2312" w:hAnsi="宋体" w:hint="eastAsia"/>
          <w:sz w:val="30"/>
          <w:szCs w:val="30"/>
        </w:rPr>
        <w:lastRenderedPageBreak/>
        <w:t xml:space="preserve">林  伟  </w:t>
      </w:r>
      <w:r>
        <w:rPr>
          <w:rFonts w:ascii="仿宋_GB2312" w:eastAsia="仿宋_GB2312" w:hAnsi="宋体" w:hint="eastAsia"/>
          <w:sz w:val="30"/>
          <w:szCs w:val="30"/>
        </w:rPr>
        <w:t>省教育考试院院长</w:t>
      </w:r>
      <w:r w:rsidRPr="008D02AE">
        <w:rPr>
          <w:rFonts w:ascii="仿宋_GB2312" w:eastAsia="仿宋_GB2312" w:hAnsi="宋体" w:hint="eastAsia"/>
          <w:sz w:val="30"/>
          <w:szCs w:val="30"/>
        </w:rPr>
        <w:t xml:space="preserve"> </w:t>
      </w:r>
    </w:p>
    <w:p w:rsidR="002E58BB" w:rsidRPr="008D02AE" w:rsidRDefault="002E58BB" w:rsidP="002E58BB">
      <w:pPr>
        <w:spacing w:line="520" w:lineRule="exact"/>
        <w:ind w:leftChars="304" w:left="638"/>
        <w:rPr>
          <w:rFonts w:ascii="仿宋_GB2312" w:eastAsia="仿宋_GB2312" w:hAnsi="宋体"/>
          <w:sz w:val="30"/>
          <w:szCs w:val="30"/>
        </w:rPr>
      </w:pPr>
      <w:proofErr w:type="gramStart"/>
      <w:r w:rsidRPr="008D02AE">
        <w:rPr>
          <w:rFonts w:ascii="仿宋_GB2312" w:eastAsia="仿宋_GB2312" w:hAnsi="宋体" w:hint="eastAsia"/>
          <w:sz w:val="30"/>
          <w:szCs w:val="30"/>
        </w:rPr>
        <w:t>许正亚</w:t>
      </w:r>
      <w:proofErr w:type="gramEnd"/>
      <w:r w:rsidRPr="008D02AE">
        <w:rPr>
          <w:rFonts w:ascii="仿宋_GB2312" w:eastAsia="仿宋_GB2312" w:hAnsi="宋体" w:hint="eastAsia"/>
          <w:sz w:val="30"/>
          <w:szCs w:val="30"/>
        </w:rPr>
        <w:t xml:space="preserve">  省教育厅学生处处长</w:t>
      </w:r>
    </w:p>
    <w:p w:rsidR="002E58BB" w:rsidRPr="008D02AE" w:rsidRDefault="002E58BB" w:rsidP="002E58BB">
      <w:pPr>
        <w:spacing w:line="520" w:lineRule="exact"/>
        <w:ind w:leftChars="304" w:left="638"/>
        <w:rPr>
          <w:rFonts w:ascii="仿宋_GB2312" w:eastAsia="仿宋_GB2312" w:hAnsi="宋体"/>
          <w:sz w:val="30"/>
          <w:szCs w:val="30"/>
        </w:rPr>
      </w:pPr>
      <w:proofErr w:type="gramStart"/>
      <w:r w:rsidRPr="008D02AE">
        <w:rPr>
          <w:rFonts w:ascii="仿宋_GB2312" w:eastAsia="仿宋_GB2312" w:hAnsi="宋体" w:hint="eastAsia"/>
          <w:sz w:val="30"/>
          <w:szCs w:val="30"/>
        </w:rPr>
        <w:t>孙其华</w:t>
      </w:r>
      <w:proofErr w:type="gramEnd"/>
      <w:r w:rsidRPr="008D02AE">
        <w:rPr>
          <w:rFonts w:ascii="仿宋_GB2312" w:eastAsia="仿宋_GB2312" w:hAnsi="宋体" w:hint="eastAsia"/>
          <w:sz w:val="30"/>
          <w:szCs w:val="30"/>
        </w:rPr>
        <w:t xml:space="preserve">  江苏教育报刊总社社长</w:t>
      </w:r>
    </w:p>
    <w:p w:rsidR="002E58BB" w:rsidRDefault="002E58BB" w:rsidP="002E58BB">
      <w:pPr>
        <w:spacing w:line="520" w:lineRule="exact"/>
        <w:ind w:leftChars="304" w:left="638"/>
        <w:rPr>
          <w:rFonts w:ascii="仿宋_GB2312" w:eastAsia="仿宋_GB2312" w:hAnsi="宋体"/>
          <w:sz w:val="30"/>
          <w:szCs w:val="30"/>
        </w:rPr>
      </w:pPr>
      <w:r w:rsidRPr="00B30EEB">
        <w:rPr>
          <w:rFonts w:ascii="仿宋_GB2312" w:eastAsia="仿宋_GB2312" w:hAnsi="宋体" w:hint="eastAsia"/>
          <w:sz w:val="30"/>
          <w:szCs w:val="30"/>
        </w:rPr>
        <w:t xml:space="preserve">王志林 </w:t>
      </w:r>
      <w:r>
        <w:rPr>
          <w:rFonts w:ascii="仿宋_GB2312" w:eastAsia="仿宋_GB2312" w:hAnsi="宋体" w:hint="eastAsia"/>
          <w:sz w:val="30"/>
          <w:szCs w:val="30"/>
        </w:rPr>
        <w:t xml:space="preserve"> </w:t>
      </w:r>
      <w:r w:rsidRPr="00B30EEB">
        <w:rPr>
          <w:rFonts w:ascii="仿宋_GB2312" w:eastAsia="仿宋_GB2312" w:hAnsi="宋体" w:hint="eastAsia"/>
          <w:sz w:val="30"/>
          <w:szCs w:val="30"/>
        </w:rPr>
        <w:t>省高教学会副会长、南京大学副校长</w:t>
      </w:r>
    </w:p>
    <w:p w:rsidR="002E58BB" w:rsidRDefault="002E58BB" w:rsidP="002E58BB">
      <w:pPr>
        <w:spacing w:line="520" w:lineRule="exact"/>
        <w:ind w:leftChars="304" w:left="638"/>
        <w:rPr>
          <w:rFonts w:ascii="仿宋_GB2312" w:eastAsia="仿宋_GB2312" w:hAnsi="宋体"/>
          <w:sz w:val="30"/>
          <w:szCs w:val="30"/>
        </w:rPr>
      </w:pPr>
      <w:r w:rsidRPr="008D02AE">
        <w:rPr>
          <w:rFonts w:ascii="仿宋_GB2312" w:eastAsia="仿宋_GB2312" w:hAnsi="宋体" w:hint="eastAsia"/>
          <w:sz w:val="30"/>
          <w:szCs w:val="30"/>
        </w:rPr>
        <w:t>管向群  省高教学会副会长、南京艺术学院党委书记</w:t>
      </w:r>
    </w:p>
    <w:p w:rsidR="002E58BB" w:rsidRPr="00B30EEB" w:rsidRDefault="002E58BB" w:rsidP="002E58BB">
      <w:pPr>
        <w:spacing w:line="520" w:lineRule="exact"/>
        <w:ind w:leftChars="304" w:left="638"/>
        <w:rPr>
          <w:rFonts w:ascii="仿宋_GB2312" w:eastAsia="仿宋_GB2312" w:hAnsi="宋体"/>
          <w:sz w:val="30"/>
          <w:szCs w:val="30"/>
        </w:rPr>
      </w:pPr>
      <w:r w:rsidRPr="00B30EEB">
        <w:rPr>
          <w:rFonts w:ascii="仿宋_GB2312" w:eastAsia="仿宋_GB2312" w:hAnsi="宋体" w:hint="eastAsia"/>
          <w:sz w:val="30"/>
          <w:szCs w:val="30"/>
        </w:rPr>
        <w:t>王</w:t>
      </w:r>
      <w:r>
        <w:rPr>
          <w:rFonts w:ascii="仿宋_GB2312" w:eastAsia="仿宋_GB2312" w:hAnsi="宋体" w:hint="eastAsia"/>
          <w:sz w:val="30"/>
          <w:szCs w:val="30"/>
        </w:rPr>
        <w:t xml:space="preserve">  </w:t>
      </w:r>
      <w:proofErr w:type="gramStart"/>
      <w:r w:rsidRPr="00B30EEB">
        <w:rPr>
          <w:rFonts w:ascii="仿宋_GB2312" w:eastAsia="仿宋_GB2312" w:hAnsi="宋体" w:hint="eastAsia"/>
          <w:sz w:val="30"/>
          <w:szCs w:val="30"/>
        </w:rPr>
        <w:t>浩</w:t>
      </w:r>
      <w:proofErr w:type="gramEnd"/>
      <w:r>
        <w:rPr>
          <w:rFonts w:ascii="仿宋_GB2312" w:eastAsia="仿宋_GB2312" w:hAnsi="宋体" w:hint="eastAsia"/>
          <w:sz w:val="30"/>
          <w:szCs w:val="30"/>
        </w:rPr>
        <w:t xml:space="preserve"> </w:t>
      </w:r>
      <w:r w:rsidRPr="00B30EEB">
        <w:rPr>
          <w:rFonts w:ascii="仿宋_GB2312" w:eastAsia="仿宋_GB2312" w:hAnsi="宋体" w:hint="eastAsia"/>
          <w:sz w:val="30"/>
          <w:szCs w:val="30"/>
        </w:rPr>
        <w:t xml:space="preserve"> 省高教学会副会长</w:t>
      </w:r>
      <w:r>
        <w:rPr>
          <w:rFonts w:ascii="仿宋_GB2312" w:eastAsia="仿宋_GB2312" w:hAnsi="宋体" w:hint="eastAsia"/>
          <w:sz w:val="30"/>
          <w:szCs w:val="30"/>
        </w:rPr>
        <w:t>、</w:t>
      </w:r>
      <w:r w:rsidRPr="00B30EEB">
        <w:rPr>
          <w:rFonts w:ascii="仿宋_GB2312" w:eastAsia="仿宋_GB2312" w:hAnsi="宋体" w:hint="eastAsia"/>
          <w:sz w:val="30"/>
          <w:szCs w:val="30"/>
        </w:rPr>
        <w:t>南京林业大学校长</w:t>
      </w:r>
    </w:p>
    <w:p w:rsidR="002E58BB" w:rsidRPr="008D02AE" w:rsidRDefault="002E58BB" w:rsidP="002E58BB">
      <w:pPr>
        <w:spacing w:line="520" w:lineRule="exact"/>
        <w:ind w:leftChars="304" w:left="638"/>
        <w:rPr>
          <w:rFonts w:ascii="仿宋_GB2312" w:eastAsia="仿宋_GB2312" w:hAnsi="宋体"/>
          <w:sz w:val="30"/>
          <w:szCs w:val="30"/>
        </w:rPr>
      </w:pPr>
      <w:r w:rsidRPr="00B30EEB">
        <w:rPr>
          <w:rFonts w:ascii="仿宋_GB2312" w:eastAsia="仿宋_GB2312" w:hAnsi="宋体" w:hint="eastAsia"/>
          <w:sz w:val="30"/>
          <w:szCs w:val="30"/>
        </w:rPr>
        <w:t>马长</w:t>
      </w:r>
      <w:proofErr w:type="gramStart"/>
      <w:r w:rsidRPr="00B30EEB">
        <w:rPr>
          <w:rFonts w:ascii="仿宋_GB2312" w:eastAsia="仿宋_GB2312" w:hAnsi="宋体" w:hint="eastAsia"/>
          <w:sz w:val="30"/>
          <w:szCs w:val="30"/>
        </w:rPr>
        <w:t>世</w:t>
      </w:r>
      <w:proofErr w:type="gramEnd"/>
      <w:r w:rsidRPr="00B30EEB">
        <w:rPr>
          <w:rFonts w:ascii="仿宋_GB2312" w:eastAsia="仿宋_GB2312" w:hAnsi="宋体" w:hint="eastAsia"/>
          <w:sz w:val="30"/>
          <w:szCs w:val="30"/>
        </w:rPr>
        <w:t xml:space="preserve"> </w:t>
      </w:r>
      <w:r>
        <w:rPr>
          <w:rFonts w:ascii="仿宋_GB2312" w:eastAsia="仿宋_GB2312" w:hAnsi="宋体" w:hint="eastAsia"/>
          <w:sz w:val="30"/>
          <w:szCs w:val="30"/>
        </w:rPr>
        <w:t xml:space="preserve"> </w:t>
      </w:r>
      <w:r w:rsidRPr="00B30EEB">
        <w:rPr>
          <w:rFonts w:ascii="仿宋_GB2312" w:eastAsia="仿宋_GB2312" w:hAnsi="宋体" w:hint="eastAsia"/>
          <w:sz w:val="30"/>
          <w:szCs w:val="30"/>
        </w:rPr>
        <w:t>省高教学会副会长、江苏海事职业技术学院党委书记</w:t>
      </w:r>
    </w:p>
    <w:p w:rsidR="002E58BB" w:rsidRDefault="002E58BB" w:rsidP="002E58BB">
      <w:pPr>
        <w:spacing w:line="520" w:lineRule="exact"/>
        <w:ind w:leftChars="304" w:left="1838" w:hangingChars="400" w:hanging="1200"/>
        <w:rPr>
          <w:rFonts w:ascii="仿宋_GB2312" w:eastAsia="仿宋_GB2312" w:hAnsi="宋体"/>
          <w:sz w:val="30"/>
          <w:szCs w:val="30"/>
        </w:rPr>
      </w:pPr>
      <w:proofErr w:type="gramStart"/>
      <w:r w:rsidRPr="00B30EEB">
        <w:rPr>
          <w:rFonts w:ascii="仿宋_GB2312" w:eastAsia="仿宋_GB2312" w:hAnsi="宋体" w:hint="eastAsia"/>
          <w:sz w:val="30"/>
          <w:szCs w:val="30"/>
        </w:rPr>
        <w:t>王庆运</w:t>
      </w:r>
      <w:proofErr w:type="gramEnd"/>
      <w:r w:rsidRPr="00B30EEB">
        <w:rPr>
          <w:rFonts w:ascii="仿宋_GB2312" w:eastAsia="仿宋_GB2312" w:hAnsi="宋体" w:hint="eastAsia"/>
          <w:sz w:val="30"/>
          <w:szCs w:val="30"/>
        </w:rPr>
        <w:t xml:space="preserve">  省高教学会副会长、JYPC全国职业资格考试认证中心主任</w:t>
      </w:r>
    </w:p>
    <w:p w:rsidR="002E58BB" w:rsidRPr="008D02AE" w:rsidRDefault="002E58BB" w:rsidP="002E58BB">
      <w:pPr>
        <w:spacing w:line="520" w:lineRule="exact"/>
        <w:ind w:leftChars="304" w:left="638"/>
        <w:rPr>
          <w:rFonts w:ascii="仿宋_GB2312" w:eastAsia="仿宋_GB2312" w:hAnsi="宋体"/>
          <w:sz w:val="30"/>
          <w:szCs w:val="30"/>
        </w:rPr>
      </w:pPr>
      <w:r w:rsidRPr="008D02AE">
        <w:rPr>
          <w:rFonts w:ascii="仿宋_GB2312" w:eastAsia="仿宋_GB2312" w:hAnsi="宋体" w:hint="eastAsia"/>
          <w:sz w:val="30"/>
          <w:szCs w:val="30"/>
        </w:rPr>
        <w:t xml:space="preserve">严  燕  </w:t>
      </w:r>
      <w:r>
        <w:rPr>
          <w:rFonts w:ascii="仿宋_GB2312" w:eastAsia="仿宋_GB2312" w:hAnsi="宋体" w:hint="eastAsia"/>
          <w:sz w:val="30"/>
          <w:szCs w:val="30"/>
        </w:rPr>
        <w:t>省高教学会秘书长</w:t>
      </w:r>
    </w:p>
    <w:p w:rsidR="002E58BB" w:rsidRPr="008D02AE" w:rsidRDefault="002E58BB" w:rsidP="002E58BB">
      <w:pPr>
        <w:spacing w:line="520" w:lineRule="exact"/>
        <w:ind w:firstLineChars="200" w:firstLine="602"/>
        <w:rPr>
          <w:rFonts w:ascii="仿宋_GB2312" w:eastAsia="仿宋_GB2312" w:hAnsi="宋体"/>
          <w:b/>
          <w:sz w:val="30"/>
          <w:szCs w:val="30"/>
        </w:rPr>
      </w:pPr>
      <w:r w:rsidRPr="008D02AE">
        <w:rPr>
          <w:rFonts w:ascii="仿宋_GB2312" w:eastAsia="仿宋_GB2312" w:hAnsi="宋体" w:hint="eastAsia"/>
          <w:b/>
          <w:sz w:val="30"/>
          <w:szCs w:val="30"/>
        </w:rPr>
        <w:t>（二）成立组委会办公室</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1．办公室的职责：</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办公室在组委会领导下，处理日常事务，具体负责制定考试大纲、组织命题、印制试卷、安排考</w:t>
      </w:r>
      <w:proofErr w:type="gramStart"/>
      <w:r w:rsidRPr="008D02AE">
        <w:rPr>
          <w:rFonts w:ascii="仿宋_GB2312" w:eastAsia="仿宋_GB2312" w:hAnsi="宋体" w:hint="eastAsia"/>
          <w:sz w:val="30"/>
          <w:szCs w:val="30"/>
        </w:rPr>
        <w:t>务</w:t>
      </w:r>
      <w:proofErr w:type="gramEnd"/>
      <w:r w:rsidRPr="008D02AE">
        <w:rPr>
          <w:rFonts w:ascii="仿宋_GB2312" w:eastAsia="仿宋_GB2312" w:hAnsi="宋体" w:hint="eastAsia"/>
          <w:sz w:val="30"/>
          <w:szCs w:val="30"/>
        </w:rPr>
        <w:t>、评判试卷、根据考试结果提出获奖人选名单等。</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2．办公室主任：严燕；   副主任：赵亚萍</w:t>
      </w:r>
    </w:p>
    <w:p w:rsidR="002E58BB" w:rsidRPr="008D02AE" w:rsidRDefault="002E58BB" w:rsidP="002E58BB">
      <w:pPr>
        <w:spacing w:line="520" w:lineRule="exact"/>
        <w:ind w:firstLineChars="200" w:firstLine="602"/>
        <w:rPr>
          <w:rFonts w:ascii="仿宋_GB2312" w:eastAsia="仿宋_GB2312" w:hAnsi="宋体"/>
          <w:b/>
          <w:sz w:val="30"/>
          <w:szCs w:val="30"/>
        </w:rPr>
      </w:pPr>
      <w:r w:rsidRPr="008D02AE">
        <w:rPr>
          <w:rFonts w:ascii="仿宋_GB2312" w:eastAsia="仿宋_GB2312" w:hAnsi="宋体" w:hint="eastAsia"/>
          <w:b/>
          <w:sz w:val="30"/>
          <w:szCs w:val="30"/>
        </w:rPr>
        <w:t>（三）高等学校职责</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学校负责宣传和组织学生阅读、报名、考试和委派巡视人员等。</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四、奖项设置：</w:t>
      </w:r>
    </w:p>
    <w:p w:rsidR="002E58BB" w:rsidRPr="00CB4FC1" w:rsidRDefault="002E58BB" w:rsidP="002E58BB">
      <w:pPr>
        <w:spacing w:line="520" w:lineRule="exact"/>
        <w:ind w:firstLineChars="200" w:firstLine="602"/>
        <w:rPr>
          <w:rFonts w:ascii="仿宋_GB2312" w:eastAsia="仿宋_GB2312" w:hAnsi="宋体"/>
          <w:b/>
          <w:sz w:val="30"/>
          <w:szCs w:val="30"/>
        </w:rPr>
      </w:pPr>
      <w:r w:rsidRPr="00CB4FC1">
        <w:rPr>
          <w:rFonts w:ascii="仿宋_GB2312" w:eastAsia="仿宋_GB2312" w:hAnsi="宋体" w:hint="eastAsia"/>
          <w:b/>
          <w:sz w:val="30"/>
          <w:szCs w:val="30"/>
        </w:rPr>
        <w:t>（一）</w:t>
      </w:r>
      <w:r>
        <w:rPr>
          <w:rFonts w:ascii="仿宋_GB2312" w:eastAsia="仿宋_GB2312" w:hAnsi="宋体" w:hint="eastAsia"/>
          <w:b/>
          <w:sz w:val="30"/>
          <w:szCs w:val="30"/>
        </w:rPr>
        <w:t>学生</w:t>
      </w:r>
      <w:r w:rsidRPr="00CB4FC1">
        <w:rPr>
          <w:rFonts w:ascii="仿宋_GB2312" w:eastAsia="仿宋_GB2312" w:hAnsi="宋体" w:hint="eastAsia"/>
          <w:b/>
          <w:sz w:val="30"/>
          <w:szCs w:val="30"/>
        </w:rPr>
        <w:t>个人奖</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每五万参赛人数为一组，每组设置奖项如下：</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1．特等奖：1名，颁发获奖证书和奖杯，奖励人民币10000元，并</w:t>
      </w:r>
      <w:r w:rsidRPr="008D02AE">
        <w:rPr>
          <w:rFonts w:ascii="仿宋" w:eastAsia="仿宋" w:hAnsi="仿宋" w:cs="微软雅黑" w:hint="eastAsia"/>
          <w:color w:val="333333"/>
          <w:kern w:val="0"/>
          <w:sz w:val="30"/>
          <w:szCs w:val="30"/>
        </w:rPr>
        <w:t>授予“JYPC自然科学知识水平（特级） ”证书</w:t>
      </w:r>
      <w:r w:rsidRPr="008D02AE">
        <w:rPr>
          <w:rFonts w:ascii="仿宋_GB2312" w:eastAsia="仿宋_GB2312" w:hAnsi="宋体" w:hint="eastAsia"/>
          <w:sz w:val="30"/>
          <w:szCs w:val="30"/>
        </w:rPr>
        <w:t>；</w:t>
      </w:r>
    </w:p>
    <w:p w:rsidR="002E58BB" w:rsidRPr="00742906"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2．一等奖：10名，颁发获奖证书和奖杯，</w:t>
      </w:r>
      <w:r w:rsidRPr="008D02AE">
        <w:rPr>
          <w:rFonts w:ascii="仿宋_GB2312" w:eastAsia="仿宋_GB2312" w:hAnsi="楷体_GB2312" w:cs="楷体_GB2312" w:hint="eastAsia"/>
          <w:sz w:val="30"/>
          <w:szCs w:val="30"/>
        </w:rPr>
        <w:t>奖励人民币1000</w:t>
      </w:r>
      <w:r w:rsidRPr="008D02AE">
        <w:rPr>
          <w:rFonts w:ascii="仿宋_GB2312" w:eastAsia="仿宋_GB2312" w:hAnsi="楷体_GB2312" w:cs="楷体_GB2312" w:hint="eastAsia"/>
          <w:sz w:val="30"/>
          <w:szCs w:val="30"/>
        </w:rPr>
        <w:lastRenderedPageBreak/>
        <w:t>元，其中参加决赛获得前三名奖</w:t>
      </w:r>
      <w:r>
        <w:rPr>
          <w:rFonts w:ascii="仿宋_GB2312" w:eastAsia="仿宋_GB2312" w:hAnsi="楷体_GB2312" w:cs="楷体_GB2312" w:hint="eastAsia"/>
          <w:sz w:val="30"/>
          <w:szCs w:val="30"/>
        </w:rPr>
        <w:t>励</w:t>
      </w:r>
      <w:r w:rsidRPr="008D02AE">
        <w:rPr>
          <w:rFonts w:ascii="仿宋_GB2312" w:eastAsia="仿宋_GB2312" w:hAnsi="楷体_GB2312" w:cs="楷体_GB2312" w:hint="eastAsia"/>
          <w:sz w:val="30"/>
          <w:szCs w:val="30"/>
        </w:rPr>
        <w:t>人民币2000-4000元不等</w:t>
      </w:r>
      <w:r w:rsidRPr="00742906">
        <w:rPr>
          <w:rFonts w:ascii="仿宋_GB2312" w:eastAsia="仿宋_GB2312" w:hAnsi="楷体_GB2312" w:cs="楷体_GB2312" w:hint="eastAsia"/>
          <w:sz w:val="30"/>
          <w:szCs w:val="30"/>
        </w:rPr>
        <w:t>，</w:t>
      </w:r>
      <w:r w:rsidRPr="00742906">
        <w:rPr>
          <w:rFonts w:ascii="仿宋_GB2312" w:eastAsia="仿宋_GB2312" w:hAnsi="宋体" w:hint="eastAsia"/>
          <w:sz w:val="30"/>
          <w:szCs w:val="30"/>
        </w:rPr>
        <w:t>并颁发</w:t>
      </w:r>
      <w:r w:rsidRPr="00742906">
        <w:rPr>
          <w:rFonts w:ascii="仿宋" w:eastAsia="仿宋" w:hAnsi="仿宋" w:cs="微软雅黑" w:hint="eastAsia"/>
          <w:kern w:val="0"/>
          <w:sz w:val="30"/>
          <w:szCs w:val="30"/>
        </w:rPr>
        <w:t>“JYPC自然科学知识水平（特级） ”证书</w:t>
      </w:r>
      <w:r w:rsidRPr="00742906">
        <w:rPr>
          <w:rFonts w:ascii="仿宋_GB2312" w:eastAsia="仿宋_GB2312" w:hAnsi="宋体" w:hint="eastAsia"/>
          <w:sz w:val="30"/>
          <w:szCs w:val="30"/>
        </w:rPr>
        <w:t>；</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3．二等奖：100名，颁发获奖证书，奖励人民币300元，并颁发</w:t>
      </w:r>
      <w:r w:rsidRPr="00742906">
        <w:rPr>
          <w:rFonts w:ascii="仿宋" w:eastAsia="仿宋" w:hAnsi="仿宋" w:cs="微软雅黑" w:hint="eastAsia"/>
          <w:kern w:val="0"/>
          <w:sz w:val="30"/>
          <w:szCs w:val="30"/>
        </w:rPr>
        <w:t xml:space="preserve"> “JYPC自然科学知识水平（高级） ”证书</w:t>
      </w:r>
      <w:r w:rsidRPr="00742906">
        <w:rPr>
          <w:rFonts w:ascii="仿宋_GB2312" w:eastAsia="仿宋_GB2312" w:hAnsi="宋体" w:hint="eastAsia"/>
          <w:sz w:val="30"/>
          <w:szCs w:val="30"/>
        </w:rPr>
        <w:t>；</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4．三等奖：800名，颁发获奖证书，并颁发</w:t>
      </w:r>
      <w:r w:rsidRPr="00742906">
        <w:rPr>
          <w:rFonts w:ascii="仿宋" w:eastAsia="仿宋" w:hAnsi="仿宋" w:cs="微软雅黑" w:hint="eastAsia"/>
          <w:kern w:val="0"/>
          <w:sz w:val="30"/>
          <w:szCs w:val="30"/>
        </w:rPr>
        <w:t>“JYPC自然科学知识水平（中级） ”证书</w:t>
      </w:r>
      <w:r w:rsidRPr="00742906">
        <w:rPr>
          <w:rFonts w:ascii="仿宋_GB2312" w:eastAsia="仿宋_GB2312" w:hAnsi="宋体" w:hint="eastAsia"/>
          <w:sz w:val="30"/>
          <w:szCs w:val="30"/>
        </w:rPr>
        <w:t>；</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5．优秀奖：4000名左右，颁发获奖证书。</w:t>
      </w:r>
    </w:p>
    <w:p w:rsidR="002E58BB" w:rsidRPr="00742906" w:rsidRDefault="002E58BB" w:rsidP="002E58BB">
      <w:pPr>
        <w:spacing w:line="560" w:lineRule="exact"/>
        <w:ind w:firstLineChars="200" w:firstLine="602"/>
        <w:jc w:val="left"/>
        <w:rPr>
          <w:rFonts w:ascii="仿宋_GB2312" w:eastAsia="仿宋_GB2312" w:hAnsi="楷体_GB2312" w:cs="楷体_GB2312"/>
          <w:b/>
          <w:bCs/>
          <w:sz w:val="30"/>
          <w:szCs w:val="30"/>
        </w:rPr>
      </w:pPr>
      <w:r w:rsidRPr="00742906">
        <w:rPr>
          <w:rFonts w:ascii="仿宋_GB2312" w:eastAsia="仿宋_GB2312" w:hAnsi="楷体_GB2312" w:cs="楷体_GB2312" w:hint="eastAsia"/>
          <w:b/>
          <w:bCs/>
          <w:sz w:val="30"/>
          <w:szCs w:val="30"/>
        </w:rPr>
        <w:t>（二）优秀学校奖</w:t>
      </w:r>
    </w:p>
    <w:p w:rsidR="002E58BB" w:rsidRPr="00742906" w:rsidRDefault="002E58BB" w:rsidP="002E58BB">
      <w:pPr>
        <w:spacing w:line="560" w:lineRule="exact"/>
        <w:ind w:firstLineChars="196" w:firstLine="588"/>
        <w:jc w:val="left"/>
        <w:rPr>
          <w:rFonts w:ascii="仿宋_GB2312" w:eastAsia="仿宋_GB2312" w:hAnsi="楷体_GB2312" w:cs="楷体_GB2312"/>
          <w:sz w:val="30"/>
          <w:szCs w:val="30"/>
        </w:rPr>
      </w:pPr>
      <w:r w:rsidRPr="00742906">
        <w:rPr>
          <w:rFonts w:ascii="仿宋_GB2312" w:eastAsia="仿宋_GB2312" w:hAnsi="楷体_GB2312" w:cs="楷体_GB2312" w:hint="eastAsia"/>
          <w:bCs/>
          <w:sz w:val="30"/>
          <w:szCs w:val="30"/>
        </w:rPr>
        <w:t>设优秀学校奖</w:t>
      </w:r>
      <w:r w:rsidRPr="00742906">
        <w:rPr>
          <w:rFonts w:ascii="仿宋_GB2312" w:eastAsia="仿宋_GB2312" w:hAnsi="楷体_GB2312" w:cs="楷体_GB2312" w:hint="eastAsia"/>
          <w:sz w:val="30"/>
          <w:szCs w:val="30"/>
        </w:rPr>
        <w:t>20名，颁发奖牌。</w:t>
      </w:r>
    </w:p>
    <w:p w:rsidR="002E58BB" w:rsidRPr="00742906" w:rsidRDefault="002E58BB" w:rsidP="002E58BB">
      <w:pPr>
        <w:spacing w:line="560" w:lineRule="exact"/>
        <w:ind w:firstLineChars="200" w:firstLine="602"/>
        <w:jc w:val="left"/>
        <w:rPr>
          <w:rFonts w:ascii="仿宋_GB2312" w:eastAsia="仿宋_GB2312" w:hAnsi="楷体_GB2312" w:cs="楷体_GB2312"/>
          <w:b/>
          <w:sz w:val="30"/>
          <w:szCs w:val="30"/>
        </w:rPr>
      </w:pPr>
      <w:r w:rsidRPr="00742906">
        <w:rPr>
          <w:rFonts w:ascii="仿宋_GB2312" w:eastAsia="仿宋_GB2312" w:hAnsi="楷体_GB2312" w:cs="楷体_GB2312" w:hint="eastAsia"/>
          <w:b/>
          <w:sz w:val="30"/>
          <w:szCs w:val="30"/>
        </w:rPr>
        <w:t>（三）优秀组织奖</w:t>
      </w:r>
    </w:p>
    <w:p w:rsidR="002E58BB" w:rsidRPr="00742906" w:rsidRDefault="002E58BB" w:rsidP="002E58BB">
      <w:pPr>
        <w:spacing w:line="560" w:lineRule="exact"/>
        <w:jc w:val="left"/>
        <w:rPr>
          <w:rFonts w:ascii="仿宋_GB2312" w:eastAsia="仿宋_GB2312" w:hAnsi="楷体_GB2312" w:cs="楷体_GB2312"/>
          <w:sz w:val="30"/>
          <w:szCs w:val="30"/>
        </w:rPr>
      </w:pPr>
      <w:r w:rsidRPr="00742906">
        <w:rPr>
          <w:rFonts w:ascii="仿宋_GB2312" w:eastAsia="仿宋_GB2312" w:hAnsi="楷体_GB2312" w:cs="楷体_GB2312" w:hint="eastAsia"/>
          <w:sz w:val="30"/>
          <w:szCs w:val="30"/>
        </w:rPr>
        <w:t xml:space="preserve">    设优秀组织奖20名，颁发奖牌。</w:t>
      </w:r>
    </w:p>
    <w:p w:rsidR="002E58BB" w:rsidRPr="00742906" w:rsidRDefault="002E58BB" w:rsidP="002E58BB">
      <w:pPr>
        <w:spacing w:line="560" w:lineRule="exact"/>
        <w:ind w:firstLineChars="200" w:firstLine="602"/>
        <w:jc w:val="left"/>
        <w:rPr>
          <w:rFonts w:ascii="仿宋_GB2312" w:eastAsia="仿宋_GB2312" w:hAnsi="楷体_GB2312" w:cs="楷体_GB2312"/>
          <w:b/>
          <w:sz w:val="30"/>
          <w:szCs w:val="30"/>
        </w:rPr>
      </w:pPr>
      <w:r w:rsidRPr="00742906">
        <w:rPr>
          <w:rFonts w:ascii="仿宋_GB2312" w:eastAsia="仿宋_GB2312" w:hAnsi="楷体_GB2312" w:cs="楷体_GB2312" w:hint="eastAsia"/>
          <w:b/>
          <w:sz w:val="30"/>
          <w:szCs w:val="30"/>
        </w:rPr>
        <w:t>（四）优秀组织管理者奖</w:t>
      </w:r>
    </w:p>
    <w:p w:rsidR="002E58BB" w:rsidRPr="00742906" w:rsidRDefault="002E58BB" w:rsidP="002E58BB">
      <w:pPr>
        <w:spacing w:line="560" w:lineRule="exact"/>
        <w:ind w:firstLineChars="200" w:firstLine="600"/>
        <w:jc w:val="left"/>
        <w:rPr>
          <w:rFonts w:ascii="仿宋_GB2312" w:eastAsia="仿宋_GB2312" w:hAnsi="楷体_GB2312" w:cs="楷体_GB2312"/>
          <w:sz w:val="30"/>
          <w:szCs w:val="30"/>
        </w:rPr>
      </w:pPr>
      <w:r w:rsidRPr="00742906">
        <w:rPr>
          <w:rFonts w:ascii="仿宋_GB2312" w:eastAsia="仿宋_GB2312" w:hAnsi="楷体_GB2312" w:cs="楷体_GB2312" w:hint="eastAsia"/>
          <w:sz w:val="30"/>
          <w:szCs w:val="30"/>
        </w:rPr>
        <w:t>设优秀组织管理者奖50名，颁发获奖证书,并颁发“JYPC</w:t>
      </w:r>
      <w:r w:rsidRPr="00742906">
        <w:rPr>
          <w:rFonts w:ascii="仿宋" w:eastAsia="仿宋" w:hAnsi="仿宋" w:cs="微软雅黑" w:hint="eastAsia"/>
          <w:kern w:val="0"/>
          <w:sz w:val="32"/>
          <w:szCs w:val="32"/>
        </w:rPr>
        <w:t>高级教育咨询师 ”证书</w:t>
      </w:r>
      <w:r w:rsidRPr="00742906">
        <w:rPr>
          <w:rFonts w:ascii="仿宋_GB2312" w:eastAsia="仿宋_GB2312" w:hAnsi="楷体_GB2312" w:cs="楷体_GB2312" w:hint="eastAsia"/>
          <w:sz w:val="30"/>
          <w:szCs w:val="30"/>
        </w:rPr>
        <w:t>。</w:t>
      </w:r>
    </w:p>
    <w:p w:rsidR="002E58BB" w:rsidRPr="00742906" w:rsidRDefault="002E58BB" w:rsidP="002E58BB">
      <w:pPr>
        <w:spacing w:line="520" w:lineRule="exact"/>
        <w:ind w:firstLineChars="200" w:firstLine="602"/>
        <w:jc w:val="left"/>
        <w:outlineLvl w:val="1"/>
        <w:rPr>
          <w:rFonts w:ascii="仿宋" w:eastAsia="仿宋" w:hAnsi="仿宋"/>
          <w:b/>
          <w:sz w:val="30"/>
          <w:szCs w:val="30"/>
        </w:rPr>
      </w:pPr>
      <w:r w:rsidRPr="00742906">
        <w:rPr>
          <w:rFonts w:ascii="仿宋" w:eastAsia="仿宋" w:hAnsi="仿宋" w:hint="eastAsia"/>
          <w:b/>
          <w:sz w:val="30"/>
          <w:szCs w:val="30"/>
        </w:rPr>
        <w:t>五、考试范围与形式</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1．中学教材中已经学过的人文社会科学知识占60％左右，其它相关人文社会科学知识占40％左右。</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2．竞赛的知识范围包括哲学、文学（</w:t>
      </w:r>
      <w:proofErr w:type="gramStart"/>
      <w:r w:rsidRPr="00742906">
        <w:rPr>
          <w:rFonts w:ascii="仿宋_GB2312" w:eastAsia="仿宋_GB2312" w:hAnsi="宋体" w:hint="eastAsia"/>
          <w:sz w:val="30"/>
          <w:szCs w:val="30"/>
        </w:rPr>
        <w:t>含语言</w:t>
      </w:r>
      <w:proofErr w:type="gramEnd"/>
      <w:r w:rsidRPr="00742906">
        <w:rPr>
          <w:rFonts w:ascii="仿宋_GB2312" w:eastAsia="仿宋_GB2312" w:hAnsi="宋体" w:hint="eastAsia"/>
          <w:sz w:val="30"/>
          <w:szCs w:val="30"/>
        </w:rPr>
        <w:t>文字）、历史、法律、经济、艺术、国情、地理等知识。</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3．以考查知识面为主；以常识题为主；不考偏题、怪题；笔试题目全部为客观题。</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4．本次竞赛推荐的参考书为中学的人文科学课本和《大学生人文社科知识读本》（江苏省高等教育学会组织编写，苏州大学出版社出版），也可少量选用有关的工具书和合适的人文科学读物。</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六、竞赛方式</w:t>
      </w:r>
    </w:p>
    <w:p w:rsidR="002E58BB" w:rsidRDefault="002E58BB" w:rsidP="002E58BB">
      <w:pPr>
        <w:pStyle w:val="2"/>
        <w:spacing w:after="0" w:line="520" w:lineRule="exact"/>
        <w:ind w:firstLineChars="50" w:firstLine="150"/>
        <w:rPr>
          <w:rFonts w:ascii="仿宋_GB2312" w:eastAsia="仿宋_GB2312"/>
          <w:color w:val="000000"/>
          <w:sz w:val="30"/>
          <w:szCs w:val="30"/>
        </w:rPr>
      </w:pPr>
      <w:r>
        <w:rPr>
          <w:rFonts w:ascii="仿宋_GB2312" w:eastAsia="仿宋_GB2312" w:hint="eastAsia"/>
          <w:color w:val="000000"/>
          <w:sz w:val="30"/>
          <w:szCs w:val="30"/>
        </w:rPr>
        <w:lastRenderedPageBreak/>
        <w:t>本次竞赛分初赛和决赛两个阶段。竞赛形式和评判方法分别如下：</w:t>
      </w:r>
    </w:p>
    <w:p w:rsidR="002E58BB" w:rsidRDefault="002E58BB" w:rsidP="002E58BB">
      <w:pPr>
        <w:pStyle w:val="2"/>
        <w:spacing w:after="0" w:line="520" w:lineRule="exact"/>
        <w:ind w:leftChars="0" w:left="0" w:firstLineChars="200" w:firstLine="602"/>
        <w:rPr>
          <w:rFonts w:ascii="仿宋_GB2312" w:eastAsia="仿宋_GB2312"/>
          <w:b/>
          <w:color w:val="000000"/>
          <w:sz w:val="30"/>
          <w:szCs w:val="30"/>
        </w:rPr>
      </w:pPr>
      <w:r>
        <w:rPr>
          <w:rFonts w:ascii="仿宋_GB2312" w:eastAsia="仿宋_GB2312" w:hint="eastAsia"/>
          <w:b/>
          <w:color w:val="000000"/>
          <w:sz w:val="30"/>
          <w:szCs w:val="30"/>
        </w:rPr>
        <w:t>1.初赛</w:t>
      </w:r>
    </w:p>
    <w:p w:rsidR="002E58BB" w:rsidRDefault="002E58BB" w:rsidP="002E58BB">
      <w:pPr>
        <w:pStyle w:val="2"/>
        <w:spacing w:after="0" w:line="520" w:lineRule="exact"/>
        <w:ind w:leftChars="0" w:left="0" w:firstLineChars="200" w:firstLine="600"/>
        <w:rPr>
          <w:rFonts w:ascii="仿宋_GB2312" w:eastAsia="仿宋_GB2312"/>
          <w:b/>
          <w:color w:val="000000"/>
          <w:sz w:val="30"/>
          <w:szCs w:val="30"/>
        </w:rPr>
      </w:pPr>
      <w:r>
        <w:rPr>
          <w:rFonts w:ascii="仿宋_GB2312" w:eastAsia="仿宋_GB2312" w:hint="eastAsia"/>
          <w:color w:val="000000"/>
          <w:sz w:val="30"/>
          <w:szCs w:val="30"/>
        </w:rPr>
        <w:t>初赛以闭卷笔试的形式进行，总分400分，题量200题，时间2小时。具体为判断题50题，每题1分；单项选择题100题，每题2分；多项选择题50题，每题3分。</w:t>
      </w:r>
    </w:p>
    <w:p w:rsidR="002E58BB" w:rsidRDefault="002E58BB" w:rsidP="002E58BB">
      <w:pPr>
        <w:pStyle w:val="2"/>
        <w:spacing w:after="0" w:line="520" w:lineRule="exact"/>
        <w:ind w:leftChars="0" w:left="0" w:firstLineChars="200" w:firstLine="602"/>
        <w:rPr>
          <w:rFonts w:ascii="仿宋_GB2312" w:eastAsia="仿宋_GB2312"/>
          <w:b/>
          <w:color w:val="000000"/>
          <w:sz w:val="30"/>
          <w:szCs w:val="30"/>
        </w:rPr>
      </w:pPr>
      <w:r>
        <w:rPr>
          <w:rFonts w:ascii="仿宋_GB2312" w:eastAsia="仿宋_GB2312" w:hint="eastAsia"/>
          <w:b/>
          <w:color w:val="000000"/>
          <w:sz w:val="30"/>
          <w:szCs w:val="30"/>
        </w:rPr>
        <w:t>2.决赛</w:t>
      </w:r>
    </w:p>
    <w:p w:rsidR="002E58BB" w:rsidRPr="00742906" w:rsidRDefault="002E58BB" w:rsidP="002E58BB">
      <w:pPr>
        <w:pStyle w:val="2"/>
        <w:spacing w:after="0" w:line="520" w:lineRule="exact"/>
        <w:ind w:leftChars="0" w:left="0" w:firstLineChars="200" w:firstLine="600"/>
        <w:rPr>
          <w:rFonts w:ascii="仿宋_GB2312" w:eastAsia="仿宋_GB2312" w:hAnsi="宋体"/>
          <w:sz w:val="30"/>
          <w:szCs w:val="30"/>
        </w:rPr>
      </w:pPr>
      <w:r w:rsidRPr="00742906">
        <w:rPr>
          <w:rFonts w:ascii="仿宋_GB2312" w:eastAsia="仿宋_GB2312" w:hAnsi="宋体" w:hint="eastAsia"/>
          <w:sz w:val="30"/>
          <w:szCs w:val="30"/>
        </w:rPr>
        <w:t>决赛以口试形式进行，由本科院校笔试前7名同学和专科院校笔试前2名同学共9名同学组成。但入围决赛本科每所学校不超过2人，如果同一学校排名超过2人只入围前2名，专科院校每所学校不超过1人，如果同一学校排名超过1人，只入围前1名。</w:t>
      </w:r>
    </w:p>
    <w:p w:rsidR="002E58BB" w:rsidRPr="00F913D6" w:rsidRDefault="002E58BB" w:rsidP="002E58BB">
      <w:pPr>
        <w:pStyle w:val="2"/>
        <w:spacing w:after="0" w:line="520" w:lineRule="exact"/>
        <w:ind w:leftChars="0" w:left="0" w:firstLineChars="200" w:firstLine="600"/>
        <w:rPr>
          <w:rFonts w:ascii="仿宋_GB2312" w:eastAsia="仿宋_GB2312"/>
          <w:b/>
          <w:color w:val="000000"/>
          <w:sz w:val="30"/>
          <w:szCs w:val="30"/>
        </w:rPr>
      </w:pPr>
      <w:r w:rsidRPr="00742906">
        <w:rPr>
          <w:rFonts w:ascii="仿宋_GB2312" w:eastAsia="仿宋_GB2312" w:hAnsi="宋体" w:hint="eastAsia"/>
          <w:sz w:val="30"/>
          <w:szCs w:val="30"/>
        </w:rPr>
        <w:t>通过决赛产生特等奖及一等奖的前三名，现场颁发奖金和获</w:t>
      </w:r>
      <w:r>
        <w:rPr>
          <w:rFonts w:ascii="仿宋_GB2312" w:eastAsia="仿宋_GB2312" w:hAnsi="宋体" w:hint="eastAsia"/>
          <w:color w:val="000000"/>
          <w:sz w:val="30"/>
          <w:szCs w:val="30"/>
        </w:rPr>
        <w:t>奖证书。每位参赛选手的所在高校可在参加初赛的选手中挑选若干人（具体人数决赛前通知）组成</w:t>
      </w:r>
      <w:proofErr w:type="gramStart"/>
      <w:r>
        <w:rPr>
          <w:rFonts w:ascii="仿宋_GB2312" w:eastAsia="仿宋_GB2312" w:hAnsi="宋体" w:hint="eastAsia"/>
          <w:color w:val="000000"/>
          <w:sz w:val="30"/>
          <w:szCs w:val="30"/>
        </w:rPr>
        <w:t>助赛方阵</w:t>
      </w:r>
      <w:proofErr w:type="gramEnd"/>
      <w:r>
        <w:rPr>
          <w:rFonts w:ascii="仿宋_GB2312" w:eastAsia="仿宋_GB2312" w:hAnsi="宋体" w:hint="eastAsia"/>
          <w:color w:val="000000"/>
          <w:sz w:val="30"/>
          <w:szCs w:val="30"/>
        </w:rPr>
        <w:t>，到现场</w:t>
      </w:r>
      <w:r w:rsidRPr="001E09BD">
        <w:rPr>
          <w:rFonts w:ascii="仿宋_GB2312" w:eastAsia="仿宋_GB2312" w:hAnsi="宋体" w:hint="eastAsia"/>
          <w:color w:val="000000"/>
          <w:sz w:val="30"/>
          <w:szCs w:val="30"/>
        </w:rPr>
        <w:t>观赛、</w:t>
      </w:r>
      <w:r>
        <w:rPr>
          <w:rFonts w:ascii="仿宋_GB2312" w:eastAsia="仿宋_GB2312" w:hAnsi="宋体" w:hint="eastAsia"/>
          <w:color w:val="000000"/>
          <w:sz w:val="30"/>
          <w:szCs w:val="30"/>
        </w:rPr>
        <w:t>助赛。</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七、竞赛时间安排</w:t>
      </w:r>
    </w:p>
    <w:p w:rsidR="002E58BB" w:rsidRPr="008D02AE" w:rsidRDefault="002E58BB" w:rsidP="002E58BB">
      <w:pPr>
        <w:spacing w:line="520" w:lineRule="exact"/>
        <w:ind w:firstLineChars="200" w:firstLine="600"/>
        <w:rPr>
          <w:rFonts w:ascii="仿宋_GB2312" w:eastAsia="仿宋_GB2312" w:hAnsi="宋体"/>
          <w:color w:val="000000"/>
          <w:sz w:val="30"/>
          <w:szCs w:val="30"/>
        </w:rPr>
      </w:pPr>
      <w:r w:rsidRPr="008D02AE">
        <w:rPr>
          <w:rFonts w:ascii="仿宋_GB2312" w:eastAsia="仿宋_GB2312" w:hAnsi="宋体" w:hint="eastAsia"/>
          <w:sz w:val="30"/>
          <w:szCs w:val="30"/>
        </w:rPr>
        <w:t>笔试时间：201</w:t>
      </w:r>
      <w:r>
        <w:rPr>
          <w:rFonts w:ascii="仿宋_GB2312" w:eastAsia="仿宋_GB2312" w:hAnsi="宋体" w:hint="eastAsia"/>
          <w:sz w:val="30"/>
          <w:szCs w:val="30"/>
        </w:rPr>
        <w:t>8</w:t>
      </w:r>
      <w:r w:rsidRPr="008D02AE">
        <w:rPr>
          <w:rFonts w:ascii="仿宋_GB2312" w:eastAsia="仿宋_GB2312" w:hAnsi="宋体" w:hint="eastAsia"/>
          <w:sz w:val="30"/>
          <w:szCs w:val="30"/>
        </w:rPr>
        <w:t>年</w:t>
      </w:r>
      <w:r>
        <w:rPr>
          <w:rFonts w:ascii="仿宋_GB2312" w:eastAsia="仿宋_GB2312" w:hAnsi="宋体" w:hint="eastAsia"/>
          <w:sz w:val="30"/>
          <w:szCs w:val="30"/>
        </w:rPr>
        <w:t>4月底或5月初</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 xml:space="preserve">决赛时间：具体时间另定。 </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八、评选方式</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1．专科与本科使用相同试卷，分别评选。各等次的奖项按本科、专科参赛人数的比例划分。特等奖不分专科、本科，在本、专科一等奖获奖者中评选。</w:t>
      </w:r>
    </w:p>
    <w:p w:rsidR="002E58BB" w:rsidRPr="008D02AE" w:rsidRDefault="002E58BB" w:rsidP="002E58BB">
      <w:pPr>
        <w:ind w:firstLineChars="200" w:firstLine="600"/>
        <w:rPr>
          <w:rFonts w:ascii="仿宋_GB2312" w:eastAsia="仿宋_GB2312" w:hAnsi="宋体"/>
          <w:sz w:val="30"/>
          <w:szCs w:val="30"/>
        </w:rPr>
      </w:pPr>
      <w:r w:rsidRPr="008D02AE">
        <w:rPr>
          <w:rFonts w:ascii="仿宋_GB2312" w:eastAsia="仿宋_GB2312" w:hAnsi="宋体" w:hint="eastAsia"/>
          <w:sz w:val="30"/>
          <w:szCs w:val="30"/>
        </w:rPr>
        <w:t>2．优秀学校奖以学校的生均分值进行排序。生均分值S=</w:t>
      </w:r>
      <w:r w:rsidRPr="008D02AE">
        <w:rPr>
          <w:rFonts w:ascii="宋体" w:hAnsi="宋体"/>
          <w:position w:val="-24"/>
          <w:sz w:val="30"/>
          <w:szCs w:val="30"/>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7" o:title=""/>
          </v:shape>
          <o:OLEObject Type="Embed" ProgID="Equation.3" ShapeID="_x0000_i1025" DrawAspect="Content" ObjectID="_1583221399" r:id="rId8"/>
        </w:object>
      </w:r>
      <w:r w:rsidRPr="008D02AE">
        <w:rPr>
          <w:rFonts w:ascii="仿宋_GB2312" w:eastAsia="仿宋_GB2312" w:hAnsi="宋体" w:hint="eastAsia"/>
          <w:sz w:val="30"/>
          <w:szCs w:val="30"/>
        </w:rPr>
        <w:t>的计算方法：分母M为学校理工科专业在校生数的10％，分子Z为该校参赛学生中得分在前M位的人的得分总和。其商</w:t>
      </w:r>
      <w:r w:rsidRPr="008D02AE">
        <w:rPr>
          <w:rFonts w:ascii="宋体" w:hAnsi="宋体"/>
          <w:position w:val="-24"/>
          <w:sz w:val="30"/>
          <w:szCs w:val="30"/>
        </w:rPr>
        <w:object w:dxaOrig="360" w:dyaOrig="620">
          <v:shape id="_x0000_i1026" type="#_x0000_t75" style="width:18pt;height:30.75pt" o:ole="">
            <v:imagedata r:id="rId7" o:title=""/>
          </v:shape>
          <o:OLEObject Type="Embed" ProgID="Equation.3" ShapeID="_x0000_i1026" DrawAspect="Content" ObjectID="_1583221400" r:id="rId9"/>
        </w:object>
      </w:r>
      <w:r w:rsidRPr="008D02AE">
        <w:rPr>
          <w:rFonts w:ascii="仿宋_GB2312" w:eastAsia="仿宋_GB2312" w:hAnsi="宋体" w:hint="eastAsia"/>
          <w:sz w:val="30"/>
          <w:szCs w:val="30"/>
        </w:rPr>
        <w:t>即为生均分值。生均分值列入前20位的学校获优秀学校奖。参赛人</w:t>
      </w:r>
      <w:r w:rsidRPr="008D02AE">
        <w:rPr>
          <w:rFonts w:ascii="仿宋_GB2312" w:eastAsia="仿宋_GB2312" w:hAnsi="宋体" w:hint="eastAsia"/>
          <w:sz w:val="30"/>
          <w:szCs w:val="30"/>
        </w:rPr>
        <w:lastRenderedPageBreak/>
        <w:t>数不足该校理工科专业学生数10％的学校，不得参加优秀学校奖的评选，但仍按生均分值参加排名，其生均分值的分子Z为全部参赛人数得分的总和。</w:t>
      </w:r>
    </w:p>
    <w:p w:rsidR="002E58BB" w:rsidRDefault="002E58BB" w:rsidP="002E58BB">
      <w:pPr>
        <w:spacing w:line="560" w:lineRule="exact"/>
        <w:ind w:firstLineChars="200" w:firstLine="600"/>
        <w:jc w:val="left"/>
        <w:rPr>
          <w:rFonts w:ascii="仿宋_GB2312" w:eastAsia="仿宋_GB2312" w:hAnsi="宋体"/>
          <w:sz w:val="30"/>
          <w:szCs w:val="30"/>
        </w:rPr>
      </w:pPr>
      <w:r w:rsidRPr="008D02AE">
        <w:rPr>
          <w:rFonts w:ascii="仿宋_GB2312" w:eastAsia="仿宋_GB2312" w:hAnsi="宋体" w:hint="eastAsia"/>
          <w:sz w:val="30"/>
          <w:szCs w:val="30"/>
        </w:rPr>
        <w:t>3．优秀组织奖由组委会根据各学校的参赛率（参赛人数与理工科在校生总数之比）、报名误差率、考场纪律和学校开展人文社会科学知识竞赛工作创意情况等综合评选。凡在竞赛中有学生作弊的学校取消优秀组织奖。</w:t>
      </w:r>
    </w:p>
    <w:p w:rsidR="002E58BB" w:rsidRDefault="002E58BB" w:rsidP="002E58BB">
      <w:pPr>
        <w:spacing w:line="560" w:lineRule="exact"/>
        <w:ind w:firstLineChars="200" w:firstLine="600"/>
        <w:jc w:val="left"/>
        <w:rPr>
          <w:rFonts w:ascii="仿宋_GB2312" w:eastAsia="仿宋_GB2312" w:hAnsi="楷体_GB2312" w:cs="楷体_GB2312"/>
          <w:sz w:val="30"/>
          <w:szCs w:val="30"/>
        </w:rPr>
      </w:pPr>
      <w:r>
        <w:rPr>
          <w:rFonts w:ascii="仿宋_GB2312" w:eastAsia="仿宋_GB2312" w:hAnsi="楷体_GB2312" w:cs="楷体_GB2312" w:hint="eastAsia"/>
          <w:sz w:val="30"/>
          <w:szCs w:val="30"/>
        </w:rPr>
        <w:t>4.优秀组织管理者由各参赛高校推荐，组委会根据各参赛学校的报名、考</w:t>
      </w:r>
      <w:proofErr w:type="gramStart"/>
      <w:r>
        <w:rPr>
          <w:rFonts w:ascii="仿宋_GB2312" w:eastAsia="仿宋_GB2312" w:hAnsi="楷体_GB2312" w:cs="楷体_GB2312" w:hint="eastAsia"/>
          <w:sz w:val="30"/>
          <w:szCs w:val="30"/>
        </w:rPr>
        <w:t>务</w:t>
      </w:r>
      <w:proofErr w:type="gramEnd"/>
      <w:r>
        <w:rPr>
          <w:rFonts w:ascii="仿宋_GB2312" w:eastAsia="仿宋_GB2312" w:hAnsi="楷体_GB2312" w:cs="楷体_GB2312" w:hint="eastAsia"/>
          <w:sz w:val="30"/>
          <w:szCs w:val="30"/>
        </w:rPr>
        <w:t>组织、学生成绩、有特色与创新的组织竞赛等情况综合评选。</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九、严格考风考纪</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个人作弊的取消个人评奖资格，学校涉及大面积作弊的取消全部评奖资格。</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十、竞赛经费的筹集</w:t>
      </w:r>
    </w:p>
    <w:p w:rsidR="002E58BB" w:rsidRPr="008D02AE" w:rsidRDefault="002E58BB" w:rsidP="002E58BB">
      <w:pPr>
        <w:spacing w:line="560" w:lineRule="exact"/>
        <w:ind w:firstLineChars="198" w:firstLine="594"/>
        <w:jc w:val="left"/>
        <w:rPr>
          <w:rFonts w:ascii="仿宋_GB2312" w:eastAsia="仿宋_GB2312" w:hAnsi="楷体_GB2312" w:cs="楷体_GB2312"/>
          <w:sz w:val="30"/>
          <w:szCs w:val="30"/>
        </w:rPr>
      </w:pPr>
      <w:r>
        <w:rPr>
          <w:rFonts w:ascii="仿宋_GB2312" w:eastAsia="仿宋_GB2312" w:hAnsi="楷体_GB2312" w:cs="楷体_GB2312" w:hint="eastAsia"/>
          <w:bCs/>
          <w:sz w:val="30"/>
          <w:szCs w:val="30"/>
        </w:rPr>
        <w:t>1</w:t>
      </w:r>
      <w:r w:rsidRPr="008D02AE">
        <w:rPr>
          <w:rFonts w:ascii="仿宋_GB2312" w:eastAsia="仿宋_GB2312" w:hAnsi="楷体_GB2312" w:cs="楷体_GB2312" w:hint="eastAsia"/>
          <w:bCs/>
          <w:sz w:val="30"/>
          <w:szCs w:val="30"/>
        </w:rPr>
        <w:t>.各高校为</w:t>
      </w:r>
      <w:r w:rsidRPr="008D02AE">
        <w:rPr>
          <w:rFonts w:ascii="仿宋_GB2312" w:eastAsia="仿宋_GB2312" w:hAnsi="楷体_GB2312" w:cs="楷体_GB2312" w:hint="eastAsia"/>
          <w:sz w:val="30"/>
          <w:szCs w:val="30"/>
        </w:rPr>
        <w:t>每一位参加竞赛的学生向组委会提供10元成本费，不得向学生个人收费。</w:t>
      </w:r>
    </w:p>
    <w:p w:rsidR="002E58BB" w:rsidRPr="008D02AE" w:rsidRDefault="002E58BB" w:rsidP="002E58BB">
      <w:pPr>
        <w:spacing w:line="560" w:lineRule="exact"/>
        <w:ind w:firstLineChars="198" w:firstLine="594"/>
        <w:jc w:val="left"/>
        <w:rPr>
          <w:rFonts w:ascii="仿宋_GB2312" w:eastAsia="仿宋_GB2312" w:hAnsi="楷体_GB2312" w:cs="楷体_GB2312"/>
          <w:sz w:val="30"/>
          <w:szCs w:val="30"/>
        </w:rPr>
      </w:pPr>
      <w:r>
        <w:rPr>
          <w:rFonts w:ascii="仿宋_GB2312" w:eastAsia="仿宋_GB2312" w:hAnsi="楷体_GB2312" w:cs="楷体_GB2312" w:hint="eastAsia"/>
          <w:bCs/>
          <w:sz w:val="30"/>
          <w:szCs w:val="30"/>
        </w:rPr>
        <w:t>2</w:t>
      </w:r>
      <w:r w:rsidRPr="008D02AE">
        <w:rPr>
          <w:rFonts w:ascii="仿宋_GB2312" w:eastAsia="仿宋_GB2312" w:hAnsi="楷体_GB2312" w:cs="楷体_GB2312" w:hint="eastAsia"/>
          <w:bCs/>
          <w:sz w:val="30"/>
          <w:szCs w:val="30"/>
        </w:rPr>
        <w:t>.社会组织提供赞助，包括各高等学校申请协办单位提供的部分经费。</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十一、有关建议</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根据以往竞赛的经验，竞赛的宣传发动、组织报名等工作由学工部门负责，阅读指导、考务工作等由教务部门负责。</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十二、附则</w:t>
      </w:r>
    </w:p>
    <w:p w:rsidR="00161667" w:rsidRPr="002E58BB" w:rsidRDefault="002E58BB" w:rsidP="002E58BB">
      <w:pPr>
        <w:spacing w:line="520" w:lineRule="exact"/>
        <w:ind w:firstLineChars="200" w:firstLine="600"/>
      </w:pPr>
      <w:r w:rsidRPr="008D02AE">
        <w:rPr>
          <w:rFonts w:ascii="仿宋_GB2312" w:eastAsia="仿宋_GB2312" w:hAnsi="宋体" w:hint="eastAsia"/>
          <w:sz w:val="30"/>
          <w:szCs w:val="30"/>
        </w:rPr>
        <w:t>本方案在实施过程中如遇新的问题，经组委会研究，可以作适当调整。</w:t>
      </w:r>
    </w:p>
    <w:sectPr w:rsidR="00161667" w:rsidRPr="002E58BB" w:rsidSect="00BB2F6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AD" w:rsidRDefault="00E665AD">
      <w:r>
        <w:separator/>
      </w:r>
    </w:p>
  </w:endnote>
  <w:endnote w:type="continuationSeparator" w:id="0">
    <w:p w:rsidR="00E665AD" w:rsidRDefault="00E6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9B" w:rsidRDefault="002E58BB" w:rsidP="00E067D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54B9B" w:rsidRDefault="00E665AD" w:rsidP="00A54B9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9B" w:rsidRPr="00A54B9B" w:rsidRDefault="002E58BB" w:rsidP="00A54B9B">
    <w:pPr>
      <w:pStyle w:val="a4"/>
      <w:framePr w:wrap="around" w:vAnchor="text" w:hAnchor="margin" w:xAlign="outside" w:y="1"/>
      <w:ind w:leftChars="200" w:left="420" w:rightChars="200" w:right="420"/>
      <w:rPr>
        <w:rStyle w:val="a5"/>
        <w:rFonts w:ascii="宋体" w:hAnsi="宋体"/>
        <w:sz w:val="28"/>
        <w:szCs w:val="28"/>
      </w:rPr>
    </w:pPr>
    <w:r w:rsidRPr="00A54B9B">
      <w:rPr>
        <w:rStyle w:val="a5"/>
        <w:rFonts w:ascii="宋体" w:hAnsi="宋体"/>
        <w:sz w:val="28"/>
        <w:szCs w:val="28"/>
      </w:rPr>
      <w:fldChar w:fldCharType="begin"/>
    </w:r>
    <w:r w:rsidRPr="00A54B9B">
      <w:rPr>
        <w:rStyle w:val="a5"/>
        <w:rFonts w:ascii="宋体" w:hAnsi="宋体"/>
        <w:sz w:val="28"/>
        <w:szCs w:val="28"/>
      </w:rPr>
      <w:instrText xml:space="preserve">PAGE  </w:instrText>
    </w:r>
    <w:r w:rsidRPr="00A54B9B">
      <w:rPr>
        <w:rStyle w:val="a5"/>
        <w:rFonts w:ascii="宋体" w:hAnsi="宋体"/>
        <w:sz w:val="28"/>
        <w:szCs w:val="28"/>
      </w:rPr>
      <w:fldChar w:fldCharType="separate"/>
    </w:r>
    <w:r w:rsidR="0089437E">
      <w:rPr>
        <w:rStyle w:val="a5"/>
        <w:rFonts w:ascii="宋体" w:hAnsi="宋体"/>
        <w:noProof/>
        <w:sz w:val="28"/>
        <w:szCs w:val="28"/>
      </w:rPr>
      <w:t>1</w:t>
    </w:r>
    <w:r w:rsidRPr="00A54B9B">
      <w:rPr>
        <w:rStyle w:val="a5"/>
        <w:rFonts w:ascii="宋体" w:hAnsi="宋体"/>
        <w:sz w:val="28"/>
        <w:szCs w:val="28"/>
      </w:rPr>
      <w:fldChar w:fldCharType="end"/>
    </w:r>
  </w:p>
  <w:p w:rsidR="00A54B9B" w:rsidRDefault="00E665AD" w:rsidP="00A54B9B">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3B" w:rsidRDefault="00C70D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AD" w:rsidRDefault="00E665AD">
      <w:r>
        <w:separator/>
      </w:r>
    </w:p>
  </w:footnote>
  <w:footnote w:type="continuationSeparator" w:id="0">
    <w:p w:rsidR="00E665AD" w:rsidRDefault="00E66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3B" w:rsidRDefault="00C70D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3B" w:rsidRDefault="00C70D3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3B" w:rsidRDefault="00C70D3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3DE8"/>
    <w:rsid w:val="00004281"/>
    <w:rsid w:val="0000519F"/>
    <w:rsid w:val="00010D7F"/>
    <w:rsid w:val="000140B5"/>
    <w:rsid w:val="000148F4"/>
    <w:rsid w:val="00020FDD"/>
    <w:rsid w:val="00030501"/>
    <w:rsid w:val="0003109C"/>
    <w:rsid w:val="00031219"/>
    <w:rsid w:val="000357C8"/>
    <w:rsid w:val="00037962"/>
    <w:rsid w:val="00041CB3"/>
    <w:rsid w:val="00043DE8"/>
    <w:rsid w:val="000459CA"/>
    <w:rsid w:val="00051579"/>
    <w:rsid w:val="00056970"/>
    <w:rsid w:val="0006561D"/>
    <w:rsid w:val="00066FF4"/>
    <w:rsid w:val="00073DE5"/>
    <w:rsid w:val="000745A4"/>
    <w:rsid w:val="0008134F"/>
    <w:rsid w:val="000824CE"/>
    <w:rsid w:val="00082572"/>
    <w:rsid w:val="000836B9"/>
    <w:rsid w:val="000A12AA"/>
    <w:rsid w:val="000B68A0"/>
    <w:rsid w:val="000B6BE8"/>
    <w:rsid w:val="000B7387"/>
    <w:rsid w:val="000C5255"/>
    <w:rsid w:val="000D0020"/>
    <w:rsid w:val="000D4282"/>
    <w:rsid w:val="000D42C6"/>
    <w:rsid w:val="000D477A"/>
    <w:rsid w:val="000E2D3D"/>
    <w:rsid w:val="000E2EFA"/>
    <w:rsid w:val="000E3E06"/>
    <w:rsid w:val="000E4E1E"/>
    <w:rsid w:val="000E5105"/>
    <w:rsid w:val="000E6A55"/>
    <w:rsid w:val="000F2718"/>
    <w:rsid w:val="000F55E9"/>
    <w:rsid w:val="00103BA4"/>
    <w:rsid w:val="001064EE"/>
    <w:rsid w:val="00110946"/>
    <w:rsid w:val="0011116D"/>
    <w:rsid w:val="00116CFA"/>
    <w:rsid w:val="0012284F"/>
    <w:rsid w:val="00136F84"/>
    <w:rsid w:val="001407EE"/>
    <w:rsid w:val="00142BF4"/>
    <w:rsid w:val="001441B1"/>
    <w:rsid w:val="001459EC"/>
    <w:rsid w:val="001465B1"/>
    <w:rsid w:val="001504FD"/>
    <w:rsid w:val="00150540"/>
    <w:rsid w:val="001550D1"/>
    <w:rsid w:val="00165B70"/>
    <w:rsid w:val="0017071D"/>
    <w:rsid w:val="00174801"/>
    <w:rsid w:val="00175854"/>
    <w:rsid w:val="00180751"/>
    <w:rsid w:val="00183111"/>
    <w:rsid w:val="00190015"/>
    <w:rsid w:val="00190C7E"/>
    <w:rsid w:val="001A2D83"/>
    <w:rsid w:val="001A7A80"/>
    <w:rsid w:val="001B7BD1"/>
    <w:rsid w:val="001C065C"/>
    <w:rsid w:val="001C281A"/>
    <w:rsid w:val="001C5BD3"/>
    <w:rsid w:val="001E66B7"/>
    <w:rsid w:val="001F002C"/>
    <w:rsid w:val="001F4A2E"/>
    <w:rsid w:val="0021075C"/>
    <w:rsid w:val="00212244"/>
    <w:rsid w:val="00215916"/>
    <w:rsid w:val="00221D4B"/>
    <w:rsid w:val="00223494"/>
    <w:rsid w:val="00226D47"/>
    <w:rsid w:val="00227939"/>
    <w:rsid w:val="00233C85"/>
    <w:rsid w:val="00242FCC"/>
    <w:rsid w:val="0024377C"/>
    <w:rsid w:val="002473AD"/>
    <w:rsid w:val="00252B2C"/>
    <w:rsid w:val="002563A5"/>
    <w:rsid w:val="00256DA3"/>
    <w:rsid w:val="002665B1"/>
    <w:rsid w:val="00271FD6"/>
    <w:rsid w:val="002736E9"/>
    <w:rsid w:val="00286805"/>
    <w:rsid w:val="00290435"/>
    <w:rsid w:val="00290547"/>
    <w:rsid w:val="002943E7"/>
    <w:rsid w:val="002A280D"/>
    <w:rsid w:val="002A4DC4"/>
    <w:rsid w:val="002A5142"/>
    <w:rsid w:val="002B0B25"/>
    <w:rsid w:val="002B3940"/>
    <w:rsid w:val="002B4BD5"/>
    <w:rsid w:val="002B6225"/>
    <w:rsid w:val="002C231A"/>
    <w:rsid w:val="002C53E1"/>
    <w:rsid w:val="002D30B9"/>
    <w:rsid w:val="002E58BB"/>
    <w:rsid w:val="002F2F2A"/>
    <w:rsid w:val="00303595"/>
    <w:rsid w:val="00303E0E"/>
    <w:rsid w:val="00307DA3"/>
    <w:rsid w:val="0031512E"/>
    <w:rsid w:val="00324BC8"/>
    <w:rsid w:val="003459ED"/>
    <w:rsid w:val="00346137"/>
    <w:rsid w:val="00350894"/>
    <w:rsid w:val="00352608"/>
    <w:rsid w:val="00353B2D"/>
    <w:rsid w:val="00364625"/>
    <w:rsid w:val="00364BB0"/>
    <w:rsid w:val="003738D9"/>
    <w:rsid w:val="00375917"/>
    <w:rsid w:val="003766EF"/>
    <w:rsid w:val="003817F7"/>
    <w:rsid w:val="0038373D"/>
    <w:rsid w:val="00384981"/>
    <w:rsid w:val="003856C2"/>
    <w:rsid w:val="00395A77"/>
    <w:rsid w:val="003A370C"/>
    <w:rsid w:val="003A6357"/>
    <w:rsid w:val="003C07EC"/>
    <w:rsid w:val="003C2A1F"/>
    <w:rsid w:val="003C6545"/>
    <w:rsid w:val="003E446B"/>
    <w:rsid w:val="003F1C38"/>
    <w:rsid w:val="00403C6F"/>
    <w:rsid w:val="00411694"/>
    <w:rsid w:val="00417397"/>
    <w:rsid w:val="00424E8E"/>
    <w:rsid w:val="00435874"/>
    <w:rsid w:val="0044000F"/>
    <w:rsid w:val="004402B9"/>
    <w:rsid w:val="00446028"/>
    <w:rsid w:val="00450E44"/>
    <w:rsid w:val="00455D4F"/>
    <w:rsid w:val="00455E06"/>
    <w:rsid w:val="0046025B"/>
    <w:rsid w:val="00460814"/>
    <w:rsid w:val="0046330D"/>
    <w:rsid w:val="00465A4E"/>
    <w:rsid w:val="00467DE1"/>
    <w:rsid w:val="004762E6"/>
    <w:rsid w:val="00476A6D"/>
    <w:rsid w:val="00480C7E"/>
    <w:rsid w:val="00481061"/>
    <w:rsid w:val="00496A58"/>
    <w:rsid w:val="00496AF6"/>
    <w:rsid w:val="0049767C"/>
    <w:rsid w:val="004A1EE9"/>
    <w:rsid w:val="004A3202"/>
    <w:rsid w:val="004B06C8"/>
    <w:rsid w:val="004B2F6F"/>
    <w:rsid w:val="004E1A7B"/>
    <w:rsid w:val="004E60F1"/>
    <w:rsid w:val="004F68F3"/>
    <w:rsid w:val="0050612F"/>
    <w:rsid w:val="00507D18"/>
    <w:rsid w:val="00511D54"/>
    <w:rsid w:val="0051487A"/>
    <w:rsid w:val="0051494C"/>
    <w:rsid w:val="005166F8"/>
    <w:rsid w:val="00517F49"/>
    <w:rsid w:val="005212D5"/>
    <w:rsid w:val="00521DFE"/>
    <w:rsid w:val="00527579"/>
    <w:rsid w:val="0053255E"/>
    <w:rsid w:val="00535309"/>
    <w:rsid w:val="00540175"/>
    <w:rsid w:val="005421E3"/>
    <w:rsid w:val="00544FEE"/>
    <w:rsid w:val="005453F5"/>
    <w:rsid w:val="005465DE"/>
    <w:rsid w:val="00547C0C"/>
    <w:rsid w:val="005579C9"/>
    <w:rsid w:val="00571CA5"/>
    <w:rsid w:val="00575071"/>
    <w:rsid w:val="005764BD"/>
    <w:rsid w:val="00584286"/>
    <w:rsid w:val="00585BA3"/>
    <w:rsid w:val="0059456B"/>
    <w:rsid w:val="00596A57"/>
    <w:rsid w:val="00597E75"/>
    <w:rsid w:val="005A285E"/>
    <w:rsid w:val="005A5459"/>
    <w:rsid w:val="005B04A2"/>
    <w:rsid w:val="005C3839"/>
    <w:rsid w:val="005D097B"/>
    <w:rsid w:val="005D2C3E"/>
    <w:rsid w:val="005D3809"/>
    <w:rsid w:val="005D6846"/>
    <w:rsid w:val="005D7692"/>
    <w:rsid w:val="005E6FAD"/>
    <w:rsid w:val="005F07AA"/>
    <w:rsid w:val="005F1396"/>
    <w:rsid w:val="005F2792"/>
    <w:rsid w:val="005F65EF"/>
    <w:rsid w:val="00601ADB"/>
    <w:rsid w:val="00601C57"/>
    <w:rsid w:val="006043B4"/>
    <w:rsid w:val="006059A5"/>
    <w:rsid w:val="0062034E"/>
    <w:rsid w:val="00621F95"/>
    <w:rsid w:val="006350BC"/>
    <w:rsid w:val="006408FC"/>
    <w:rsid w:val="006827E3"/>
    <w:rsid w:val="00683C52"/>
    <w:rsid w:val="00684A6D"/>
    <w:rsid w:val="0068638C"/>
    <w:rsid w:val="00687FA1"/>
    <w:rsid w:val="006908EC"/>
    <w:rsid w:val="00690C0C"/>
    <w:rsid w:val="006939B5"/>
    <w:rsid w:val="006B1152"/>
    <w:rsid w:val="006C1717"/>
    <w:rsid w:val="006C1FD2"/>
    <w:rsid w:val="006C3266"/>
    <w:rsid w:val="006E2EB6"/>
    <w:rsid w:val="006F6CA9"/>
    <w:rsid w:val="007165F6"/>
    <w:rsid w:val="00726088"/>
    <w:rsid w:val="007457C1"/>
    <w:rsid w:val="007538FA"/>
    <w:rsid w:val="007669D8"/>
    <w:rsid w:val="007A073B"/>
    <w:rsid w:val="007A612D"/>
    <w:rsid w:val="007A7B85"/>
    <w:rsid w:val="007C286B"/>
    <w:rsid w:val="007C5407"/>
    <w:rsid w:val="007C649A"/>
    <w:rsid w:val="007D2DD6"/>
    <w:rsid w:val="007D5B03"/>
    <w:rsid w:val="007D77D2"/>
    <w:rsid w:val="007E3A42"/>
    <w:rsid w:val="007E5BAF"/>
    <w:rsid w:val="007E74C5"/>
    <w:rsid w:val="007F0A36"/>
    <w:rsid w:val="007F20B4"/>
    <w:rsid w:val="007F3A7A"/>
    <w:rsid w:val="007F65B0"/>
    <w:rsid w:val="00800981"/>
    <w:rsid w:val="008052D0"/>
    <w:rsid w:val="00811478"/>
    <w:rsid w:val="008214D2"/>
    <w:rsid w:val="00825200"/>
    <w:rsid w:val="0084171A"/>
    <w:rsid w:val="00843208"/>
    <w:rsid w:val="0084355E"/>
    <w:rsid w:val="00851822"/>
    <w:rsid w:val="008558D5"/>
    <w:rsid w:val="00865194"/>
    <w:rsid w:val="008734CC"/>
    <w:rsid w:val="00876F9E"/>
    <w:rsid w:val="008833CC"/>
    <w:rsid w:val="0089054D"/>
    <w:rsid w:val="0089437E"/>
    <w:rsid w:val="00894C6A"/>
    <w:rsid w:val="00897251"/>
    <w:rsid w:val="008A1B24"/>
    <w:rsid w:val="008A354D"/>
    <w:rsid w:val="008A66BE"/>
    <w:rsid w:val="008B25A9"/>
    <w:rsid w:val="008B4F15"/>
    <w:rsid w:val="008B72D6"/>
    <w:rsid w:val="008C1F71"/>
    <w:rsid w:val="008C7889"/>
    <w:rsid w:val="008D0A0F"/>
    <w:rsid w:val="008F4DAB"/>
    <w:rsid w:val="00902113"/>
    <w:rsid w:val="00907620"/>
    <w:rsid w:val="00907BA4"/>
    <w:rsid w:val="00912237"/>
    <w:rsid w:val="00930222"/>
    <w:rsid w:val="009321E9"/>
    <w:rsid w:val="009334D2"/>
    <w:rsid w:val="00934D91"/>
    <w:rsid w:val="00935C9A"/>
    <w:rsid w:val="0094006B"/>
    <w:rsid w:val="00940C39"/>
    <w:rsid w:val="009419C5"/>
    <w:rsid w:val="009434E8"/>
    <w:rsid w:val="0095456C"/>
    <w:rsid w:val="0096003E"/>
    <w:rsid w:val="00961DEC"/>
    <w:rsid w:val="00975DA6"/>
    <w:rsid w:val="00977A58"/>
    <w:rsid w:val="00982773"/>
    <w:rsid w:val="00982FD3"/>
    <w:rsid w:val="009869F3"/>
    <w:rsid w:val="00991D9D"/>
    <w:rsid w:val="009A05A1"/>
    <w:rsid w:val="009A13BB"/>
    <w:rsid w:val="009A7843"/>
    <w:rsid w:val="009B29A3"/>
    <w:rsid w:val="009B38A9"/>
    <w:rsid w:val="009D0440"/>
    <w:rsid w:val="009D2344"/>
    <w:rsid w:val="009D23B9"/>
    <w:rsid w:val="009E157C"/>
    <w:rsid w:val="009F0FC8"/>
    <w:rsid w:val="009F3CCA"/>
    <w:rsid w:val="009F4C26"/>
    <w:rsid w:val="00A01087"/>
    <w:rsid w:val="00A07714"/>
    <w:rsid w:val="00A101F2"/>
    <w:rsid w:val="00A1299B"/>
    <w:rsid w:val="00A1630D"/>
    <w:rsid w:val="00A3457A"/>
    <w:rsid w:val="00A42885"/>
    <w:rsid w:val="00A44812"/>
    <w:rsid w:val="00A5235F"/>
    <w:rsid w:val="00A54C52"/>
    <w:rsid w:val="00A5788A"/>
    <w:rsid w:val="00A60127"/>
    <w:rsid w:val="00A64445"/>
    <w:rsid w:val="00A67C17"/>
    <w:rsid w:val="00A73703"/>
    <w:rsid w:val="00A75724"/>
    <w:rsid w:val="00A827D0"/>
    <w:rsid w:val="00A86014"/>
    <w:rsid w:val="00A8769D"/>
    <w:rsid w:val="00A9537F"/>
    <w:rsid w:val="00A956F9"/>
    <w:rsid w:val="00A964FF"/>
    <w:rsid w:val="00AA0773"/>
    <w:rsid w:val="00AA0CB7"/>
    <w:rsid w:val="00AB049E"/>
    <w:rsid w:val="00AB4BF7"/>
    <w:rsid w:val="00AC4685"/>
    <w:rsid w:val="00AC5D1F"/>
    <w:rsid w:val="00AD7152"/>
    <w:rsid w:val="00AE4269"/>
    <w:rsid w:val="00AE671E"/>
    <w:rsid w:val="00AF3606"/>
    <w:rsid w:val="00B0569D"/>
    <w:rsid w:val="00B05789"/>
    <w:rsid w:val="00B06B38"/>
    <w:rsid w:val="00B10272"/>
    <w:rsid w:val="00B14CC3"/>
    <w:rsid w:val="00B2051C"/>
    <w:rsid w:val="00B27481"/>
    <w:rsid w:val="00B34CF0"/>
    <w:rsid w:val="00B40D5B"/>
    <w:rsid w:val="00B41243"/>
    <w:rsid w:val="00B4142E"/>
    <w:rsid w:val="00B42805"/>
    <w:rsid w:val="00B435E4"/>
    <w:rsid w:val="00B44479"/>
    <w:rsid w:val="00B53FB9"/>
    <w:rsid w:val="00B5774B"/>
    <w:rsid w:val="00B6123D"/>
    <w:rsid w:val="00B70404"/>
    <w:rsid w:val="00B736FC"/>
    <w:rsid w:val="00B74997"/>
    <w:rsid w:val="00B82317"/>
    <w:rsid w:val="00B8374D"/>
    <w:rsid w:val="00B86112"/>
    <w:rsid w:val="00B87898"/>
    <w:rsid w:val="00B90C94"/>
    <w:rsid w:val="00B94381"/>
    <w:rsid w:val="00B949B4"/>
    <w:rsid w:val="00B95677"/>
    <w:rsid w:val="00BA6557"/>
    <w:rsid w:val="00BB0FFE"/>
    <w:rsid w:val="00BB2F62"/>
    <w:rsid w:val="00BB2F6A"/>
    <w:rsid w:val="00BB7595"/>
    <w:rsid w:val="00BC0955"/>
    <w:rsid w:val="00BC6375"/>
    <w:rsid w:val="00BC7345"/>
    <w:rsid w:val="00BD0452"/>
    <w:rsid w:val="00BD0550"/>
    <w:rsid w:val="00BD5776"/>
    <w:rsid w:val="00BE30E4"/>
    <w:rsid w:val="00BE33B0"/>
    <w:rsid w:val="00BF2E84"/>
    <w:rsid w:val="00BF626E"/>
    <w:rsid w:val="00BF6BF9"/>
    <w:rsid w:val="00BF7751"/>
    <w:rsid w:val="00C04129"/>
    <w:rsid w:val="00C11EED"/>
    <w:rsid w:val="00C3048E"/>
    <w:rsid w:val="00C3206E"/>
    <w:rsid w:val="00C32AD7"/>
    <w:rsid w:val="00C37E6D"/>
    <w:rsid w:val="00C43E41"/>
    <w:rsid w:val="00C445E2"/>
    <w:rsid w:val="00C55664"/>
    <w:rsid w:val="00C56AD3"/>
    <w:rsid w:val="00C602ED"/>
    <w:rsid w:val="00C61370"/>
    <w:rsid w:val="00C64433"/>
    <w:rsid w:val="00C70D3B"/>
    <w:rsid w:val="00C72929"/>
    <w:rsid w:val="00C80746"/>
    <w:rsid w:val="00C8276F"/>
    <w:rsid w:val="00C83EA4"/>
    <w:rsid w:val="00C9104E"/>
    <w:rsid w:val="00C928AF"/>
    <w:rsid w:val="00C92E83"/>
    <w:rsid w:val="00C956FF"/>
    <w:rsid w:val="00C95FE3"/>
    <w:rsid w:val="00C97403"/>
    <w:rsid w:val="00CA08E7"/>
    <w:rsid w:val="00CA1A49"/>
    <w:rsid w:val="00CC5232"/>
    <w:rsid w:val="00CC6208"/>
    <w:rsid w:val="00CC7CDD"/>
    <w:rsid w:val="00CE0218"/>
    <w:rsid w:val="00CF4328"/>
    <w:rsid w:val="00D00875"/>
    <w:rsid w:val="00D02F34"/>
    <w:rsid w:val="00D03A91"/>
    <w:rsid w:val="00D0651A"/>
    <w:rsid w:val="00D068E2"/>
    <w:rsid w:val="00D077D0"/>
    <w:rsid w:val="00D14C1C"/>
    <w:rsid w:val="00D1601A"/>
    <w:rsid w:val="00D2401B"/>
    <w:rsid w:val="00D30728"/>
    <w:rsid w:val="00D45278"/>
    <w:rsid w:val="00D51196"/>
    <w:rsid w:val="00D54B45"/>
    <w:rsid w:val="00D54BF2"/>
    <w:rsid w:val="00D6705B"/>
    <w:rsid w:val="00D729AC"/>
    <w:rsid w:val="00D846A2"/>
    <w:rsid w:val="00DA2674"/>
    <w:rsid w:val="00DA485D"/>
    <w:rsid w:val="00DA7612"/>
    <w:rsid w:val="00DB2D21"/>
    <w:rsid w:val="00DB69C6"/>
    <w:rsid w:val="00DB7152"/>
    <w:rsid w:val="00DC08A2"/>
    <w:rsid w:val="00DC3399"/>
    <w:rsid w:val="00DD5C74"/>
    <w:rsid w:val="00DD6915"/>
    <w:rsid w:val="00DE1D2E"/>
    <w:rsid w:val="00DE5092"/>
    <w:rsid w:val="00DF219F"/>
    <w:rsid w:val="00DF453E"/>
    <w:rsid w:val="00DF4651"/>
    <w:rsid w:val="00DF634B"/>
    <w:rsid w:val="00DF7B47"/>
    <w:rsid w:val="00DF7B6A"/>
    <w:rsid w:val="00E16484"/>
    <w:rsid w:val="00E250D0"/>
    <w:rsid w:val="00E34A2C"/>
    <w:rsid w:val="00E437E1"/>
    <w:rsid w:val="00E44831"/>
    <w:rsid w:val="00E472B7"/>
    <w:rsid w:val="00E60FCD"/>
    <w:rsid w:val="00E620E2"/>
    <w:rsid w:val="00E63E4B"/>
    <w:rsid w:val="00E665AD"/>
    <w:rsid w:val="00E715EA"/>
    <w:rsid w:val="00E71C27"/>
    <w:rsid w:val="00E726E3"/>
    <w:rsid w:val="00E73957"/>
    <w:rsid w:val="00E75621"/>
    <w:rsid w:val="00E76C93"/>
    <w:rsid w:val="00E8698A"/>
    <w:rsid w:val="00E9395E"/>
    <w:rsid w:val="00E93BDC"/>
    <w:rsid w:val="00EA1949"/>
    <w:rsid w:val="00EA23A9"/>
    <w:rsid w:val="00EA325D"/>
    <w:rsid w:val="00EA3A75"/>
    <w:rsid w:val="00EA42F5"/>
    <w:rsid w:val="00EC1BBA"/>
    <w:rsid w:val="00EE3420"/>
    <w:rsid w:val="00EE694A"/>
    <w:rsid w:val="00EF1B33"/>
    <w:rsid w:val="00EF329F"/>
    <w:rsid w:val="00F00B8F"/>
    <w:rsid w:val="00F01B61"/>
    <w:rsid w:val="00F07121"/>
    <w:rsid w:val="00F2748F"/>
    <w:rsid w:val="00F347B8"/>
    <w:rsid w:val="00F51324"/>
    <w:rsid w:val="00F61A18"/>
    <w:rsid w:val="00F6698D"/>
    <w:rsid w:val="00F938B3"/>
    <w:rsid w:val="00F97DFB"/>
    <w:rsid w:val="00FA1C85"/>
    <w:rsid w:val="00FA58F6"/>
    <w:rsid w:val="00FB0AE3"/>
    <w:rsid w:val="00FB1534"/>
    <w:rsid w:val="00FB5C34"/>
    <w:rsid w:val="00FC3A39"/>
    <w:rsid w:val="00FC77FD"/>
    <w:rsid w:val="00FD1557"/>
    <w:rsid w:val="00FD1F9B"/>
    <w:rsid w:val="00FD3BDB"/>
    <w:rsid w:val="00FD5B99"/>
    <w:rsid w:val="00FE6A0A"/>
    <w:rsid w:val="00FF047B"/>
    <w:rsid w:val="00FF1B52"/>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E8"/>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043DE8"/>
    <w:pPr>
      <w:spacing w:after="120" w:line="480" w:lineRule="auto"/>
      <w:ind w:leftChars="200" w:left="420"/>
    </w:pPr>
  </w:style>
  <w:style w:type="character" w:customStyle="1" w:styleId="2Char">
    <w:name w:val="正文文本缩进 2 Char"/>
    <w:basedOn w:val="a0"/>
    <w:link w:val="2"/>
    <w:rsid w:val="00043DE8"/>
    <w:rPr>
      <w:rFonts w:ascii="Times New Roman" w:eastAsia="宋体" w:hAnsi="Times New Roman" w:cs="Times New Roman"/>
      <w:szCs w:val="24"/>
    </w:rPr>
  </w:style>
  <w:style w:type="paragraph" w:styleId="a3">
    <w:name w:val="Document Map"/>
    <w:basedOn w:val="a"/>
    <w:link w:val="Char"/>
    <w:uiPriority w:val="99"/>
    <w:semiHidden/>
    <w:unhideWhenUsed/>
    <w:rsid w:val="00043DE8"/>
    <w:rPr>
      <w:rFonts w:ascii="宋体"/>
      <w:sz w:val="18"/>
      <w:szCs w:val="18"/>
    </w:rPr>
  </w:style>
  <w:style w:type="character" w:customStyle="1" w:styleId="Char">
    <w:name w:val="文档结构图 Char"/>
    <w:basedOn w:val="a0"/>
    <w:link w:val="a3"/>
    <w:uiPriority w:val="99"/>
    <w:semiHidden/>
    <w:rsid w:val="00043DE8"/>
    <w:rPr>
      <w:rFonts w:ascii="宋体" w:eastAsia="宋体" w:hAnsi="Times New Roman" w:cs="Times New Roman"/>
      <w:sz w:val="18"/>
      <w:szCs w:val="18"/>
    </w:rPr>
  </w:style>
  <w:style w:type="paragraph" w:styleId="a4">
    <w:name w:val="footer"/>
    <w:basedOn w:val="a"/>
    <w:link w:val="Char0"/>
    <w:rsid w:val="002E58BB"/>
    <w:pPr>
      <w:tabs>
        <w:tab w:val="center" w:pos="4153"/>
        <w:tab w:val="right" w:pos="8306"/>
      </w:tabs>
      <w:snapToGrid w:val="0"/>
      <w:jc w:val="left"/>
    </w:pPr>
    <w:rPr>
      <w:sz w:val="18"/>
      <w:szCs w:val="18"/>
    </w:rPr>
  </w:style>
  <w:style w:type="character" w:customStyle="1" w:styleId="Char0">
    <w:name w:val="页脚 Char"/>
    <w:basedOn w:val="a0"/>
    <w:link w:val="a4"/>
    <w:rsid w:val="002E58BB"/>
    <w:rPr>
      <w:rFonts w:ascii="Times New Roman" w:eastAsia="宋体" w:hAnsi="Times New Roman" w:cs="Times New Roman"/>
      <w:sz w:val="18"/>
      <w:szCs w:val="18"/>
    </w:rPr>
  </w:style>
  <w:style w:type="character" w:styleId="a5">
    <w:name w:val="page number"/>
    <w:basedOn w:val="a0"/>
    <w:rsid w:val="002E58BB"/>
  </w:style>
  <w:style w:type="paragraph" w:styleId="a6">
    <w:name w:val="header"/>
    <w:basedOn w:val="a"/>
    <w:link w:val="Char1"/>
    <w:uiPriority w:val="99"/>
    <w:unhideWhenUsed/>
    <w:rsid w:val="00C70D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70D3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368</Words>
  <Characters>2099</Characters>
  <Application>Microsoft Office Word</Application>
  <DocSecurity>0</DocSecurity>
  <Lines>17</Lines>
  <Paragraphs>4</Paragraphs>
  <ScaleCrop>false</ScaleCrop>
  <Company>Sky123.Org</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Duya</cp:lastModifiedBy>
  <cp:revision>5</cp:revision>
  <dcterms:created xsi:type="dcterms:W3CDTF">2017-12-29T09:40:00Z</dcterms:created>
  <dcterms:modified xsi:type="dcterms:W3CDTF">2018-03-22T02:57:00Z</dcterms:modified>
</cp:coreProperties>
</file>